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1F343" w14:textId="77777777" w:rsidR="00BF6207" w:rsidRDefault="00BF6207" w:rsidP="00BF6207">
      <w:pPr>
        <w:rPr>
          <w:b/>
          <w:sz w:val="24"/>
          <w:szCs w:val="24"/>
        </w:rPr>
      </w:pPr>
      <w:r w:rsidRPr="00BF6207">
        <w:rPr>
          <w:b/>
          <w:sz w:val="24"/>
          <w:szCs w:val="24"/>
        </w:rPr>
        <w:t>Největší oficiální účast za posledních deset l</w:t>
      </w:r>
      <w:r w:rsidR="00BF4C08">
        <w:rPr>
          <w:b/>
          <w:sz w:val="24"/>
          <w:szCs w:val="24"/>
        </w:rPr>
        <w:t>et značí český průlom do světa SMART řešení</w:t>
      </w:r>
    </w:p>
    <w:p w14:paraId="5F1E3CEF" w14:textId="315DD0CF" w:rsidR="00BF6207" w:rsidRPr="00BF6207" w:rsidRDefault="00BF6207" w:rsidP="006139F9">
      <w:pPr>
        <w:spacing w:before="360" w:after="360"/>
        <w:jc w:val="both"/>
        <w:rPr>
          <w:i/>
        </w:rPr>
      </w:pPr>
      <w:r w:rsidRPr="00BF6207">
        <w:rPr>
          <w:i/>
        </w:rPr>
        <w:t xml:space="preserve">Ve dnech 5. – 7. listopadu 2024 proběhne ve španělské Barceloně třináctý ročník Smart City Expo </w:t>
      </w:r>
      <w:proofErr w:type="spellStart"/>
      <w:r w:rsidRPr="00BF6207">
        <w:rPr>
          <w:i/>
        </w:rPr>
        <w:t>World</w:t>
      </w:r>
      <w:proofErr w:type="spellEnd"/>
      <w:r w:rsidRPr="00BF6207">
        <w:rPr>
          <w:i/>
        </w:rPr>
        <w:t xml:space="preserve"> </w:t>
      </w:r>
      <w:proofErr w:type="spellStart"/>
      <w:r w:rsidRPr="00BF6207">
        <w:rPr>
          <w:i/>
        </w:rPr>
        <w:t>Congress</w:t>
      </w:r>
      <w:proofErr w:type="spellEnd"/>
      <w:r w:rsidRPr="00BF6207">
        <w:rPr>
          <w:i/>
        </w:rPr>
        <w:t>. Celosvětově nejvýznamnější akce pro téma chytrých měst letos nabídne i rekordní českou účast. V</w:t>
      </w:r>
      <w:r w:rsidR="00CA1A3B">
        <w:rPr>
          <w:i/>
        </w:rPr>
        <w:t xml:space="preserve"> unikátní</w:t>
      </w:r>
      <w:r w:rsidRPr="00BF6207">
        <w:rPr>
          <w:i/>
        </w:rPr>
        <w:t xml:space="preserve"> národní expozici organizované Ministerstvem průmyslu a obchodu a </w:t>
      </w:r>
      <w:r w:rsidR="00CA1A3B">
        <w:rPr>
          <w:i/>
        </w:rPr>
        <w:t xml:space="preserve">jeho </w:t>
      </w:r>
      <w:r w:rsidRPr="00BF6207">
        <w:rPr>
          <w:i/>
        </w:rPr>
        <w:t xml:space="preserve">agenturou CzechTrade </w:t>
      </w:r>
      <w:r w:rsidR="00CA1A3B">
        <w:rPr>
          <w:i/>
        </w:rPr>
        <w:t xml:space="preserve">se </w:t>
      </w:r>
      <w:r w:rsidRPr="00BF6207">
        <w:rPr>
          <w:i/>
        </w:rPr>
        <w:t>za podpory dalších tří rezortů představí třicítka vystavovatelů z řad star</w:t>
      </w:r>
      <w:r>
        <w:rPr>
          <w:i/>
        </w:rPr>
        <w:t>t-upů, inovativních firem a </w:t>
      </w:r>
      <w:r w:rsidRPr="00BF6207">
        <w:rPr>
          <w:i/>
        </w:rPr>
        <w:t>univerzit a tři klíčová česká města – Praha, Brno a Plzeň.</w:t>
      </w:r>
    </w:p>
    <w:p w14:paraId="261496BC" w14:textId="77777777" w:rsidR="00E613C2" w:rsidRDefault="00BF4C08" w:rsidP="00013443">
      <w:pPr>
        <w:jc w:val="both"/>
      </w:pPr>
      <w:r>
        <w:t xml:space="preserve">Pokud jde o </w:t>
      </w:r>
      <w:r w:rsidR="002A129C">
        <w:t>městské inovace</w:t>
      </w:r>
      <w:r>
        <w:t xml:space="preserve">, barcelonský </w:t>
      </w:r>
      <w:r w:rsidR="00BF6207">
        <w:t xml:space="preserve">Smart City Expo </w:t>
      </w:r>
      <w:proofErr w:type="spellStart"/>
      <w:r w:rsidR="00BF6207">
        <w:t>World</w:t>
      </w:r>
      <w:proofErr w:type="spellEnd"/>
      <w:r w:rsidR="00BF6207">
        <w:t xml:space="preserve"> </w:t>
      </w:r>
      <w:proofErr w:type="spellStart"/>
      <w:r w:rsidR="00BF6207">
        <w:t>Congress</w:t>
      </w:r>
      <w:proofErr w:type="spellEnd"/>
      <w:r w:rsidR="002A129C">
        <w:t xml:space="preserve"> (SCEWC)</w:t>
      </w:r>
      <w:r w:rsidR="00BF6207">
        <w:t xml:space="preserve"> je </w:t>
      </w:r>
      <w:r>
        <w:t>pojem, který rezonuje</w:t>
      </w:r>
      <w:r w:rsidR="00486D59">
        <w:t xml:space="preserve"> </w:t>
      </w:r>
      <w:r>
        <w:t>napříč zeměkoulí</w:t>
      </w:r>
      <w:r w:rsidR="002A129C">
        <w:t>. Jako globální jednička v oboru tato akce i letos přivítá na 25 tisíc odborných návštěvníků z</w:t>
      </w:r>
      <w:r w:rsidR="00E613C2">
        <w:t> více než 130 zemí. Mezi nimi nebudou chybět</w:t>
      </w:r>
      <w:r w:rsidR="002A129C">
        <w:t xml:space="preserve"> byznys</w:t>
      </w:r>
      <w:r w:rsidR="00E613C2">
        <w:t>ové špič</w:t>
      </w:r>
      <w:r w:rsidR="002A129C">
        <w:t>k</w:t>
      </w:r>
      <w:r w:rsidR="00E613C2">
        <w:t>y nadnárodních gigantů, představitelé</w:t>
      </w:r>
      <w:r w:rsidR="002A129C">
        <w:t xml:space="preserve"> národních, regionálních i </w:t>
      </w:r>
      <w:r w:rsidR="00D105A4">
        <w:t>municipálních</w:t>
      </w:r>
      <w:r w:rsidR="002A129C">
        <w:t xml:space="preserve"> vlád ale i </w:t>
      </w:r>
      <w:r w:rsidR="00E613C2">
        <w:t>výzkumníci, inovativní start-upy</w:t>
      </w:r>
      <w:r w:rsidR="002A129C">
        <w:t xml:space="preserve"> ne</w:t>
      </w:r>
      <w:r w:rsidR="00E613C2">
        <w:t>bo zástupci</w:t>
      </w:r>
      <w:r w:rsidR="002A129C">
        <w:t xml:space="preserve"> neziskového sektoru. Přestože se SCEWC koná již</w:t>
      </w:r>
      <w:r w:rsidR="00E613C2">
        <w:t xml:space="preserve"> potřinácté a pokrývá strategická témata, která budou v nadcházejících dekádách ovlivňovat prosperitu a kvalitu života velké části světové populace, Česká republika si na něm letos odbyde svou premiéru.</w:t>
      </w:r>
    </w:p>
    <w:p w14:paraId="7EE77213" w14:textId="71DD3853" w:rsidR="00013443" w:rsidRDefault="00D105A4" w:rsidP="00666B21">
      <w:pPr>
        <w:jc w:val="both"/>
      </w:pPr>
      <w:r>
        <w:t>Komplexita</w:t>
      </w:r>
      <w:r w:rsidR="00E613C2">
        <w:t xml:space="preserve"> a průřezový charakter tématu Smart </w:t>
      </w:r>
      <w:proofErr w:type="spellStart"/>
      <w:r w:rsidR="00E613C2">
        <w:t>Cities</w:t>
      </w:r>
      <w:proofErr w:type="spellEnd"/>
      <w:r w:rsidR="00E613C2">
        <w:t xml:space="preserve"> si </w:t>
      </w:r>
      <w:r>
        <w:t>žádají vysoké koordinační úsilí, které bylo v minulosti hlavní překážkou jednotné národní účasti.</w:t>
      </w:r>
      <w:r w:rsidR="00E613C2">
        <w:t xml:space="preserve"> Česko </w:t>
      </w:r>
      <w:r>
        <w:t>tak bylo</w:t>
      </w:r>
      <w:r w:rsidR="00013443">
        <w:t xml:space="preserve"> dříve</w:t>
      </w:r>
      <w:r>
        <w:t xml:space="preserve"> v Barceloně zastoupeno pouze jednotlivými městy nebo firmami a v konkurenci velkých mezinárodních hráčů hrálo druhé housle. Právě v tomto ohledu přináší</w:t>
      </w:r>
      <w:r w:rsidR="00013443">
        <w:t xml:space="preserve"> ročník 2024 zásadní</w:t>
      </w:r>
      <w:r>
        <w:t xml:space="preserve"> zvrat. </w:t>
      </w:r>
      <w:r w:rsidR="00013443">
        <w:t>Návštěvníci SCEWC totiž budou svědky největší expozice</w:t>
      </w:r>
      <w:r w:rsidR="00666B21">
        <w:t xml:space="preserve"> realizované </w:t>
      </w:r>
      <w:r w:rsidR="00013443">
        <w:t xml:space="preserve">v rámci </w:t>
      </w:r>
      <w:r w:rsidR="00CA1A3B">
        <w:t xml:space="preserve">proexportního </w:t>
      </w:r>
      <w:r w:rsidR="00013443">
        <w:t>programu „České oficiální účasti“</w:t>
      </w:r>
      <w:r w:rsidR="00666B21">
        <w:t xml:space="preserve"> Ministerstva průmyslu a </w:t>
      </w:r>
      <w:r w:rsidR="00013443">
        <w:t>obchodu</w:t>
      </w:r>
      <w:r w:rsidR="00666B21">
        <w:t xml:space="preserve"> (MPO)</w:t>
      </w:r>
      <w:r w:rsidR="00013443">
        <w:t xml:space="preserve"> za posledních 10 let jeho fungování. Na společné české adrese na ploše 308 m</w:t>
      </w:r>
      <w:r w:rsidR="00013443" w:rsidRPr="00013443">
        <w:rPr>
          <w:vertAlign w:val="superscript"/>
        </w:rPr>
        <w:t>2</w:t>
      </w:r>
      <w:r w:rsidR="00013443">
        <w:t xml:space="preserve"> se představí skoro padesátka subjektů reprezentujících kompletní český „</w:t>
      </w:r>
      <w:proofErr w:type="spellStart"/>
      <w:r w:rsidR="00013443">
        <w:t>quadruple</w:t>
      </w:r>
      <w:proofErr w:type="spellEnd"/>
      <w:r w:rsidR="00013443">
        <w:t xml:space="preserve"> helix“.   </w:t>
      </w:r>
      <w:r>
        <w:t xml:space="preserve">  </w:t>
      </w:r>
      <w:r w:rsidR="00E613C2">
        <w:t xml:space="preserve"> </w:t>
      </w:r>
    </w:p>
    <w:p w14:paraId="1010438F" w14:textId="77777777" w:rsidR="00666B21" w:rsidRPr="005C0D46" w:rsidRDefault="00666B21" w:rsidP="00CE4351">
      <w:pPr>
        <w:spacing w:before="240"/>
        <w:rPr>
          <w:b/>
        </w:rPr>
      </w:pPr>
      <w:r w:rsidRPr="005C0D46">
        <w:rPr>
          <w:b/>
        </w:rPr>
        <w:t xml:space="preserve">Vytrvalá </w:t>
      </w:r>
      <w:r w:rsidR="008F2B8B">
        <w:rPr>
          <w:b/>
        </w:rPr>
        <w:t xml:space="preserve">a cílevědomá </w:t>
      </w:r>
      <w:r w:rsidRPr="005C0D46">
        <w:rPr>
          <w:b/>
        </w:rPr>
        <w:t>práce sklízí</w:t>
      </w:r>
      <w:r w:rsidR="005C0D46">
        <w:rPr>
          <w:b/>
        </w:rPr>
        <w:t xml:space="preserve"> </w:t>
      </w:r>
      <w:r w:rsidRPr="005C0D46">
        <w:rPr>
          <w:b/>
        </w:rPr>
        <w:t>úspěch</w:t>
      </w:r>
    </w:p>
    <w:p w14:paraId="5AFC73C7" w14:textId="539D020C" w:rsidR="008F2B8B" w:rsidRDefault="00666B21" w:rsidP="005C0D46">
      <w:pPr>
        <w:jc w:val="both"/>
      </w:pPr>
      <w:r>
        <w:t>Výrazná česká účast na SCEWC 2024 se nezrodila náh</w:t>
      </w:r>
      <w:r w:rsidR="00B255A0">
        <w:t>odou, její kořeny lze vystopovat</w:t>
      </w:r>
      <w:r>
        <w:t xml:space="preserve"> až do roku 2021. Tehdy ze spolupráce MPO a CzechTrade vzešel projekt City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>, který si dal za cíl zmapovat a sjednotit nabídku českých řešení pro chytr</w:t>
      </w:r>
      <w:r w:rsidR="005C0D46">
        <w:t xml:space="preserve">á a udržitelná města a vytvořit platformu pro jejich prezentaci směrem do zahraničí. Součástí aktivit rezortního týmu bylo identifikovat </w:t>
      </w:r>
      <w:r w:rsidR="00B255A0">
        <w:t>klíčové</w:t>
      </w:r>
      <w:r w:rsidR="005C0D46">
        <w:t xml:space="preserve"> akce, na kterých by Česká republika měla být pravidelně vidět, a také propojit síly s důležitými aktéry na domácí scéně pro vytvoření synergií mezi byznysem a ostatními sektory.</w:t>
      </w:r>
      <w:r w:rsidR="00745357">
        <w:t xml:space="preserve"> </w:t>
      </w:r>
      <w:r w:rsidR="008F2B8B">
        <w:t>Hned v</w:t>
      </w:r>
      <w:r w:rsidR="00745357">
        <w:t> roce 2022</w:t>
      </w:r>
      <w:r w:rsidR="008F2B8B">
        <w:t xml:space="preserve"> se naskytla příležitost otestovat i vyhlášené barcelonské </w:t>
      </w:r>
      <w:r w:rsidR="00CA1A3B">
        <w:t>E</w:t>
      </w:r>
      <w:r w:rsidR="008F2B8B">
        <w:t xml:space="preserve">xpo zapojením do expozice </w:t>
      </w:r>
      <w:r w:rsidR="006069D0">
        <w:t>h</w:t>
      </w:r>
      <w:r w:rsidR="008F2B8B">
        <w:t>lavního města Prahy.</w:t>
      </w:r>
      <w:r w:rsidR="00745357">
        <w:t xml:space="preserve"> </w:t>
      </w:r>
      <w:r w:rsidR="008F2B8B">
        <w:t xml:space="preserve">Tento lakmusový papírek dopadl nad očekávání a společně s voláními </w:t>
      </w:r>
      <w:r w:rsidR="00B255A0">
        <w:t>z mnoha stran</w:t>
      </w:r>
      <w:r w:rsidR="008F2B8B">
        <w:t xml:space="preserve"> nastar</w:t>
      </w:r>
      <w:r w:rsidR="00B255A0">
        <w:t>toval</w:t>
      </w:r>
      <w:r w:rsidR="008F2B8B">
        <w:t xml:space="preserve"> hledání cest</w:t>
      </w:r>
      <w:r w:rsidR="00B255A0">
        <w:t>y</w:t>
      </w:r>
      <w:r w:rsidR="008F2B8B">
        <w:t>, jak se do Barcelony vrátit ve větším měřítku a pod národní vlajkou.</w:t>
      </w:r>
    </w:p>
    <w:p w14:paraId="21F2874A" w14:textId="69F8A90D" w:rsidR="005C0D46" w:rsidRDefault="00B255A0" w:rsidP="005C0D46">
      <w:pPr>
        <w:jc w:val="both"/>
      </w:pPr>
      <w:r>
        <w:t xml:space="preserve">Ve stejné době již probíhaly intenzivní práce na přípravě nové </w:t>
      </w:r>
      <w:r w:rsidR="008C4565">
        <w:t>Exportní strategi</w:t>
      </w:r>
      <w:r w:rsidR="006069D0">
        <w:t>e</w:t>
      </w:r>
      <w:r>
        <w:t xml:space="preserve"> ČR 2023–2033. Strategie, kterou vláda schválila v srpnu 2023, přišla s důrazem </w:t>
      </w:r>
      <w:r w:rsidRPr="00B255A0">
        <w:t xml:space="preserve">na inovace, </w:t>
      </w:r>
      <w:r w:rsidR="008C4565">
        <w:t xml:space="preserve">průřezové domény reflektující hlavní globální megatrendy, </w:t>
      </w:r>
      <w:r>
        <w:t>prop</w:t>
      </w:r>
      <w:r w:rsidR="008C4565">
        <w:t xml:space="preserve">ojení </w:t>
      </w:r>
      <w:r>
        <w:t>českých schopnost</w:t>
      </w:r>
      <w:r w:rsidR="008C4565">
        <w:t>í do ucelené nabídky a </w:t>
      </w:r>
      <w:r>
        <w:t xml:space="preserve">v neposlední </w:t>
      </w:r>
      <w:r w:rsidR="008C4565">
        <w:t>řadě i </w:t>
      </w:r>
      <w:r>
        <w:t>moderní marketingový</w:t>
      </w:r>
      <w:r w:rsidR="008C4565">
        <w:t xml:space="preserve"> přístup </w:t>
      </w:r>
      <w:r w:rsidR="008C4565" w:rsidRPr="00311A08">
        <w:rPr>
          <w:i/>
        </w:rPr>
        <w:t>„</w:t>
      </w:r>
      <w:r w:rsidR="00311A08" w:rsidRPr="00311A08">
        <w:rPr>
          <w:i/>
        </w:rPr>
        <w:t>Nové</w:t>
      </w:r>
      <w:r w:rsidR="008C4565" w:rsidRPr="00311A08">
        <w:rPr>
          <w:i/>
        </w:rPr>
        <w:t xml:space="preserve"> pojetí podpory exportu propsané do </w:t>
      </w:r>
      <w:r w:rsidR="00CA1A3B">
        <w:rPr>
          <w:i/>
        </w:rPr>
        <w:t>E</w:t>
      </w:r>
      <w:r w:rsidR="008C4565" w:rsidRPr="00311A08">
        <w:rPr>
          <w:i/>
        </w:rPr>
        <w:t xml:space="preserve">xportní strategie již delší čas pilotně testujeme na vybraných odvětvích. Oblast Smart </w:t>
      </w:r>
      <w:proofErr w:type="spellStart"/>
      <w:r w:rsidR="008C4565" w:rsidRPr="00311A08">
        <w:rPr>
          <w:i/>
        </w:rPr>
        <w:t>Cities</w:t>
      </w:r>
      <w:proofErr w:type="spellEnd"/>
      <w:r w:rsidR="008C4565" w:rsidRPr="00311A08">
        <w:rPr>
          <w:i/>
        </w:rPr>
        <w:t xml:space="preserve"> jsme zařadili mezi pr</w:t>
      </w:r>
      <w:r w:rsidR="00311A08">
        <w:rPr>
          <w:i/>
        </w:rPr>
        <w:t>iority, protože se zde p</w:t>
      </w:r>
      <w:r w:rsidR="001C0359">
        <w:rPr>
          <w:i/>
        </w:rPr>
        <w:t>otkává</w:t>
      </w:r>
      <w:r w:rsidR="00311A08">
        <w:rPr>
          <w:i/>
        </w:rPr>
        <w:t xml:space="preserve"> globální tržní potenciál</w:t>
      </w:r>
      <w:r w:rsidR="008C4565" w:rsidRPr="00311A08">
        <w:rPr>
          <w:i/>
        </w:rPr>
        <w:t>, vysoká</w:t>
      </w:r>
      <w:r w:rsidR="00311A08" w:rsidRPr="00311A08">
        <w:rPr>
          <w:i/>
        </w:rPr>
        <w:t xml:space="preserve"> míra inovativnosti a </w:t>
      </w:r>
      <w:r w:rsidR="008C4565" w:rsidRPr="00311A08">
        <w:rPr>
          <w:i/>
        </w:rPr>
        <w:t>přidané hodnoty</w:t>
      </w:r>
      <w:r w:rsidR="00311A08" w:rsidRPr="00311A08">
        <w:rPr>
          <w:i/>
        </w:rPr>
        <w:t xml:space="preserve"> řešení</w:t>
      </w:r>
      <w:r w:rsidR="008C4565" w:rsidRPr="00311A08">
        <w:rPr>
          <w:i/>
        </w:rPr>
        <w:t xml:space="preserve">, </w:t>
      </w:r>
      <w:r w:rsidR="00311A08" w:rsidRPr="00311A08">
        <w:rPr>
          <w:i/>
        </w:rPr>
        <w:t>velk</w:t>
      </w:r>
      <w:r w:rsidR="00311A08">
        <w:rPr>
          <w:i/>
        </w:rPr>
        <w:t xml:space="preserve">ý počet </w:t>
      </w:r>
      <w:r w:rsidR="00311A08" w:rsidRPr="00311A08">
        <w:rPr>
          <w:i/>
        </w:rPr>
        <w:t xml:space="preserve">start-upů a </w:t>
      </w:r>
      <w:r w:rsidR="00890675">
        <w:rPr>
          <w:i/>
        </w:rPr>
        <w:t>malých a středních firem, z nichž se mohou stát budoucí národní šampioni</w:t>
      </w:r>
      <w:r w:rsidR="00311A08">
        <w:rPr>
          <w:i/>
        </w:rPr>
        <w:t xml:space="preserve">, </w:t>
      </w:r>
      <w:r w:rsidR="00890675">
        <w:rPr>
          <w:i/>
        </w:rPr>
        <w:t>i</w:t>
      </w:r>
      <w:r w:rsidR="00311A08" w:rsidRPr="00311A08">
        <w:rPr>
          <w:i/>
        </w:rPr>
        <w:t xml:space="preserve"> neodvratná sp</w:t>
      </w:r>
      <w:r w:rsidR="00311A08">
        <w:rPr>
          <w:i/>
        </w:rPr>
        <w:t>olečenská potřeba,</w:t>
      </w:r>
      <w:r w:rsidR="00311A08" w:rsidRPr="00311A08">
        <w:rPr>
          <w:i/>
        </w:rPr>
        <w:t>“</w:t>
      </w:r>
      <w:r w:rsidR="00311A08" w:rsidRPr="00311A08">
        <w:t xml:space="preserve"> uvádí David Müller, vrchní ředitel sekce Evropské unie a zahraničního obchodu MPO.</w:t>
      </w:r>
      <w:r w:rsidR="00311A08">
        <w:t xml:space="preserve"> „</w:t>
      </w:r>
      <w:r w:rsidR="00311A08" w:rsidRPr="0080559A">
        <w:rPr>
          <w:i/>
        </w:rPr>
        <w:t xml:space="preserve">Silná přítomnost na </w:t>
      </w:r>
      <w:r w:rsidR="0080559A" w:rsidRPr="0080559A">
        <w:rPr>
          <w:i/>
        </w:rPr>
        <w:t>strategických akcích</w:t>
      </w:r>
      <w:r w:rsidR="00311A08" w:rsidRPr="0080559A">
        <w:rPr>
          <w:i/>
        </w:rPr>
        <w:t xml:space="preserve"> jako </w:t>
      </w:r>
      <w:r w:rsidR="00CA1A3B">
        <w:rPr>
          <w:i/>
        </w:rPr>
        <w:t>„Barcelona“</w:t>
      </w:r>
      <w:r w:rsidR="0080559A" w:rsidRPr="0080559A">
        <w:rPr>
          <w:i/>
        </w:rPr>
        <w:t xml:space="preserve"> je základním předpokladem, aby se Česká republika dostala </w:t>
      </w:r>
      <w:r w:rsidR="00CA1A3B">
        <w:rPr>
          <w:i/>
        </w:rPr>
        <w:t xml:space="preserve">v tomto oboru </w:t>
      </w:r>
      <w:r w:rsidR="0080559A" w:rsidRPr="0080559A">
        <w:rPr>
          <w:i/>
        </w:rPr>
        <w:t>na mezinárodní scéně do první ligy</w:t>
      </w:r>
      <w:r w:rsidR="00890675">
        <w:rPr>
          <w:i/>
        </w:rPr>
        <w:t>,</w:t>
      </w:r>
      <w:r w:rsidR="0080559A" w:rsidRPr="0080559A">
        <w:rPr>
          <w:i/>
        </w:rPr>
        <w:t xml:space="preserve"> a naše firmy</w:t>
      </w:r>
      <w:r w:rsidR="0080559A">
        <w:rPr>
          <w:i/>
        </w:rPr>
        <w:t xml:space="preserve"> a instituce</w:t>
      </w:r>
      <w:r w:rsidR="0080559A" w:rsidRPr="0080559A">
        <w:rPr>
          <w:i/>
        </w:rPr>
        <w:t xml:space="preserve"> </w:t>
      </w:r>
      <w:r w:rsidR="0080559A">
        <w:rPr>
          <w:i/>
        </w:rPr>
        <w:t>tak měly otevřené dveře k důležitým zakázkám a</w:t>
      </w:r>
      <w:r w:rsidR="006069D0">
        <w:rPr>
          <w:i/>
        </w:rPr>
        <w:t> </w:t>
      </w:r>
      <w:r w:rsidR="0080559A">
        <w:rPr>
          <w:i/>
        </w:rPr>
        <w:t>projektům“</w:t>
      </w:r>
      <w:r w:rsidR="0080559A">
        <w:t xml:space="preserve">, </w:t>
      </w:r>
      <w:r w:rsidR="001C0359">
        <w:t xml:space="preserve">doplňuje </w:t>
      </w:r>
      <w:r w:rsidR="00311A08">
        <w:t xml:space="preserve">Müller, proč se </w:t>
      </w:r>
      <w:r w:rsidR="001C0359">
        <w:t xml:space="preserve">účast na </w:t>
      </w:r>
      <w:r w:rsidR="00311A08">
        <w:t>barcelo</w:t>
      </w:r>
      <w:r w:rsidR="001C0359">
        <w:t>nském</w:t>
      </w:r>
      <w:r w:rsidR="0080559A">
        <w:t xml:space="preserve"> veletrh</w:t>
      </w:r>
      <w:r w:rsidR="001C0359">
        <w:t>u</w:t>
      </w:r>
      <w:r w:rsidR="0080559A">
        <w:t xml:space="preserve"> stal</w:t>
      </w:r>
      <w:r w:rsidR="001C0359">
        <w:t>a</w:t>
      </w:r>
      <w:r w:rsidR="0080559A">
        <w:t xml:space="preserve"> </w:t>
      </w:r>
      <w:r w:rsidR="00CA1A3B">
        <w:t xml:space="preserve">jednou z </w:t>
      </w:r>
      <w:r w:rsidR="0080559A">
        <w:t>vlajkov</w:t>
      </w:r>
      <w:r w:rsidR="00CA1A3B">
        <w:t>ých</w:t>
      </w:r>
      <w:r w:rsidR="0080559A">
        <w:t xml:space="preserve"> lodí </w:t>
      </w:r>
      <w:r w:rsidR="001C0359">
        <w:t>hlavního národního proexportního programu</w:t>
      </w:r>
      <w:r w:rsidR="00CA1A3B">
        <w:t xml:space="preserve"> v oblasti výstav a veletrhů</w:t>
      </w:r>
      <w:r w:rsidR="001C0359">
        <w:t>.</w:t>
      </w:r>
    </w:p>
    <w:p w14:paraId="703CEE3B" w14:textId="77777777" w:rsidR="001C0359" w:rsidRDefault="00CE4351" w:rsidP="001C0359">
      <w:pPr>
        <w:spacing w:before="240"/>
        <w:rPr>
          <w:b/>
        </w:rPr>
      </w:pPr>
      <w:r w:rsidRPr="00CE4351">
        <w:rPr>
          <w:b/>
        </w:rPr>
        <w:lastRenderedPageBreak/>
        <w:t>Čtyři ministerstva, tři města a jedno společné úsilí</w:t>
      </w:r>
    </w:p>
    <w:p w14:paraId="6C8C5128" w14:textId="7BA6AE05" w:rsidR="006139F9" w:rsidRDefault="00273F20" w:rsidP="00273F20">
      <w:pPr>
        <w:spacing w:before="240"/>
        <w:jc w:val="both"/>
      </w:pPr>
      <w:r>
        <w:t xml:space="preserve">Je-li téma Smart </w:t>
      </w:r>
      <w:proofErr w:type="spellStart"/>
      <w:r>
        <w:t>Cities</w:t>
      </w:r>
      <w:proofErr w:type="spellEnd"/>
      <w:r w:rsidR="001C0359" w:rsidRPr="001C0359">
        <w:t> </w:t>
      </w:r>
      <w:r>
        <w:t>něčím</w:t>
      </w:r>
      <w:r w:rsidR="001C0359" w:rsidRPr="001C0359">
        <w:t xml:space="preserve"> zálud</w:t>
      </w:r>
      <w:r w:rsidR="001C0359">
        <w:t xml:space="preserve">né, je to </w:t>
      </w:r>
      <w:r>
        <w:t>zejména silnou potřebou</w:t>
      </w:r>
      <w:r w:rsidR="001C0359">
        <w:t xml:space="preserve"> spolupráce </w:t>
      </w:r>
      <w:r>
        <w:t>mezi rozličnými aktéry</w:t>
      </w:r>
      <w:r w:rsidR="001C0359">
        <w:t xml:space="preserve"> z řad byznysu, veřejného sektoru, akademické sféry i občanské společnosti – v angličtině </w:t>
      </w:r>
      <w:r>
        <w:t>označovanou</w:t>
      </w:r>
      <w:r w:rsidR="001C0359">
        <w:t xml:space="preserve"> jako „</w:t>
      </w:r>
      <w:proofErr w:type="spellStart"/>
      <w:r w:rsidR="001C0359">
        <w:t>quadruple</w:t>
      </w:r>
      <w:proofErr w:type="spellEnd"/>
      <w:r w:rsidR="001C0359">
        <w:t xml:space="preserve"> helix“. </w:t>
      </w:r>
      <w:r w:rsidR="00540629">
        <w:t>V této disciplíně vynikají například Finsko a Nizozemsko</w:t>
      </w:r>
      <w:r w:rsidR="003E754C">
        <w:t xml:space="preserve">, </w:t>
      </w:r>
      <w:r w:rsidR="000477D8">
        <w:t>které cíleně směřují k</w:t>
      </w:r>
      <w:r w:rsidR="00782396">
        <w:t> </w:t>
      </w:r>
      <w:r w:rsidR="000477D8">
        <w:t>vytváření</w:t>
      </w:r>
      <w:r w:rsidR="00782396">
        <w:t xml:space="preserve"> kooperativního</w:t>
      </w:r>
      <w:r w:rsidR="000477D8">
        <w:t xml:space="preserve"> prostředí pro vývoj a testování nových řešení </w:t>
      </w:r>
      <w:r w:rsidR="00782396">
        <w:t>i</w:t>
      </w:r>
      <w:r w:rsidR="000477D8">
        <w:t xml:space="preserve"> jejich zavádění do </w:t>
      </w:r>
      <w:r w:rsidR="00782396">
        <w:t>praxe</w:t>
      </w:r>
      <w:r w:rsidR="000477D8">
        <w:t>. N</w:t>
      </w:r>
      <w:r w:rsidR="003E754C">
        <w:t>aopak v zemích střední a východní Evropy</w:t>
      </w:r>
      <w:r w:rsidR="00B64217">
        <w:t xml:space="preserve"> včetně Česk</w:t>
      </w:r>
      <w:r w:rsidR="00CA1A3B">
        <w:t>é republiky</w:t>
      </w:r>
      <w:r w:rsidR="003E754C">
        <w:t xml:space="preserve"> se jedná o velkou výzvu.</w:t>
      </w:r>
      <w:r w:rsidR="00540629">
        <w:t xml:space="preserve"> </w:t>
      </w:r>
      <w:r w:rsidR="000477D8">
        <w:t>B</w:t>
      </w:r>
      <w:r>
        <w:t xml:space="preserve">ariéry </w:t>
      </w:r>
      <w:r w:rsidR="000477D8">
        <w:t xml:space="preserve">se </w:t>
      </w:r>
      <w:r>
        <w:t>objevují</w:t>
      </w:r>
      <w:r w:rsidR="003E754C">
        <w:t xml:space="preserve"> zejména</w:t>
      </w:r>
      <w:r>
        <w:t xml:space="preserve"> ve vztazích mezi firmami a municipalitami, tj. typicky poskytovateli a příjemci </w:t>
      </w:r>
      <w:r w:rsidR="00782396">
        <w:t xml:space="preserve">nových </w:t>
      </w:r>
      <w:r>
        <w:t>řešení, což představuje nejen brzdu transformace měst, ale i problém pro konkurences</w:t>
      </w:r>
      <w:r w:rsidR="00B64217">
        <w:t>chopnost začínajících inovátorů vzhledem k obtížnosti získání prvních zákaznických referencí.</w:t>
      </w:r>
    </w:p>
    <w:p w14:paraId="5E1251F5" w14:textId="0D26DC22" w:rsidR="001C0359" w:rsidRDefault="00782396" w:rsidP="00273F20">
      <w:pPr>
        <w:spacing w:before="240"/>
        <w:jc w:val="both"/>
      </w:pPr>
      <w:r>
        <w:t>Pro českou</w:t>
      </w:r>
      <w:r w:rsidR="005C2E8B">
        <w:t xml:space="preserve"> účast</w:t>
      </w:r>
      <w:r>
        <w:t xml:space="preserve"> na SCEWC</w:t>
      </w:r>
      <w:r w:rsidR="005C2E8B">
        <w:t xml:space="preserve"> je klíčové, že tuto propast přemosťuje </w:t>
      </w:r>
      <w:r w:rsidR="006139F9">
        <w:t>bezprecedentní společná</w:t>
      </w:r>
      <w:r w:rsidR="005C2E8B">
        <w:t xml:space="preserve"> institucionální podpora rezortů</w:t>
      </w:r>
      <w:r w:rsidR="006139F9">
        <w:t xml:space="preserve"> průmyslu a </w:t>
      </w:r>
      <w:r w:rsidR="005C2E8B">
        <w:t xml:space="preserve">obchodu, pro místní rozvoj, dopravy a životního prostředí a také tří </w:t>
      </w:r>
      <w:r w:rsidR="006139F9">
        <w:t xml:space="preserve">velkých </w:t>
      </w:r>
      <w:r w:rsidR="005C2E8B">
        <w:t xml:space="preserve">měst, které jsou v Česku </w:t>
      </w:r>
      <w:r w:rsidR="006139F9">
        <w:t xml:space="preserve">považována za </w:t>
      </w:r>
      <w:r w:rsidR="005C2E8B">
        <w:t xml:space="preserve">tahouny tématu Smart </w:t>
      </w:r>
      <w:proofErr w:type="spellStart"/>
      <w:r w:rsidR="005C2E8B">
        <w:t>Cities</w:t>
      </w:r>
      <w:proofErr w:type="spellEnd"/>
      <w:r w:rsidR="005C2E8B">
        <w:t>.</w:t>
      </w:r>
      <w:r w:rsidR="006139F9">
        <w:t xml:space="preserve"> </w:t>
      </w:r>
      <w:r w:rsidR="005C2E8B" w:rsidRPr="006139F9">
        <w:rPr>
          <w:i/>
        </w:rPr>
        <w:t>„</w:t>
      </w:r>
      <w:r w:rsidR="006139F9" w:rsidRPr="006139F9">
        <w:rPr>
          <w:i/>
        </w:rPr>
        <w:t xml:space="preserve">Jako národního gestora agendy Smart </w:t>
      </w:r>
      <w:proofErr w:type="spellStart"/>
      <w:r w:rsidR="006139F9" w:rsidRPr="006139F9">
        <w:rPr>
          <w:i/>
        </w:rPr>
        <w:t>Cities</w:t>
      </w:r>
      <w:proofErr w:type="spellEnd"/>
      <w:r w:rsidR="006139F9" w:rsidRPr="006139F9">
        <w:rPr>
          <w:i/>
        </w:rPr>
        <w:t xml:space="preserve"> nás těší, že </w:t>
      </w:r>
      <w:r w:rsidR="00760F8B">
        <w:rPr>
          <w:i/>
        </w:rPr>
        <w:t xml:space="preserve">v Česku </w:t>
      </w:r>
      <w:r w:rsidR="006139F9" w:rsidRPr="006139F9">
        <w:rPr>
          <w:i/>
        </w:rPr>
        <w:t xml:space="preserve">začínáme být </w:t>
      </w:r>
      <w:r w:rsidR="00760F8B">
        <w:rPr>
          <w:i/>
        </w:rPr>
        <w:t>schopni efektivní víceúrovňové spolupráce</w:t>
      </w:r>
      <w:r w:rsidR="006139F9" w:rsidRPr="006139F9">
        <w:rPr>
          <w:i/>
        </w:rPr>
        <w:t xml:space="preserve">, </w:t>
      </w:r>
      <w:r w:rsidR="00760F8B">
        <w:rPr>
          <w:i/>
        </w:rPr>
        <w:t>a myslím, že</w:t>
      </w:r>
      <w:r w:rsidR="006139F9">
        <w:rPr>
          <w:i/>
        </w:rPr>
        <w:t xml:space="preserve"> </w:t>
      </w:r>
      <w:r w:rsidR="006139F9" w:rsidRPr="006139F9">
        <w:rPr>
          <w:i/>
        </w:rPr>
        <w:t xml:space="preserve">společná </w:t>
      </w:r>
      <w:r w:rsidR="006139F9">
        <w:rPr>
          <w:i/>
        </w:rPr>
        <w:t>národní prezentace v Barceloně</w:t>
      </w:r>
      <w:r w:rsidR="00760F8B">
        <w:rPr>
          <w:i/>
        </w:rPr>
        <w:t xml:space="preserve"> </w:t>
      </w:r>
      <w:r w:rsidR="00540629">
        <w:rPr>
          <w:i/>
        </w:rPr>
        <w:t xml:space="preserve">v tomto </w:t>
      </w:r>
      <w:r w:rsidR="00183B91">
        <w:rPr>
          <w:i/>
        </w:rPr>
        <w:t>zafungovala jako dobrý</w:t>
      </w:r>
      <w:r w:rsidR="00760F8B">
        <w:rPr>
          <w:i/>
        </w:rPr>
        <w:t xml:space="preserve"> motivátor</w:t>
      </w:r>
      <w:r w:rsidR="006139F9" w:rsidRPr="006139F9">
        <w:rPr>
          <w:i/>
        </w:rPr>
        <w:t>.</w:t>
      </w:r>
      <w:r w:rsidR="00760F8B">
        <w:rPr>
          <w:i/>
        </w:rPr>
        <w:t xml:space="preserve"> Obzvláště cenná je přítomnost měst a firem pod jednou střechou. Nejčastějším kanálem pro přenos inovací </w:t>
      </w:r>
      <w:r w:rsidR="006069D0">
        <w:rPr>
          <w:i/>
        </w:rPr>
        <w:t>do praxe</w:t>
      </w:r>
      <w:r w:rsidR="00760F8B">
        <w:rPr>
          <w:i/>
        </w:rPr>
        <w:t xml:space="preserve"> je totiž vzájemné sdílení dobré praxe</w:t>
      </w:r>
      <w:r w:rsidR="006069D0">
        <w:rPr>
          <w:i/>
        </w:rPr>
        <w:t xml:space="preserve"> mezi městy</w:t>
      </w:r>
      <w:r w:rsidR="00760F8B">
        <w:rPr>
          <w:i/>
        </w:rPr>
        <w:t>. Situace, kdy Praha, Brno a</w:t>
      </w:r>
      <w:r w:rsidR="006069D0">
        <w:rPr>
          <w:i/>
        </w:rPr>
        <w:t> </w:t>
      </w:r>
      <w:r w:rsidR="00760F8B">
        <w:rPr>
          <w:i/>
        </w:rPr>
        <w:t xml:space="preserve">Plzeň zaštítí svými zkušenostmi </w:t>
      </w:r>
      <w:r w:rsidR="00540629">
        <w:rPr>
          <w:i/>
        </w:rPr>
        <w:t xml:space="preserve">inovativní </w:t>
      </w:r>
      <w:r w:rsidR="00760F8B">
        <w:rPr>
          <w:i/>
        </w:rPr>
        <w:t>řešení českých firem vzešlá z jejich lokálních ekosystémů</w:t>
      </w:r>
      <w:r w:rsidR="00540629">
        <w:rPr>
          <w:i/>
        </w:rPr>
        <w:t>, představuje tu nejlepší možnou synergii</w:t>
      </w:r>
      <w:r w:rsidR="003E754C">
        <w:rPr>
          <w:i/>
        </w:rPr>
        <w:t xml:space="preserve">. Stejně důležité je ale i to, že města svou účastí načerpají inspiraci z mezinárodního prostředí, aby své místní </w:t>
      </w:r>
      <w:r w:rsidR="00B64217">
        <w:rPr>
          <w:i/>
        </w:rPr>
        <w:t>ekosystémy mohla</w:t>
      </w:r>
      <w:r w:rsidR="003E754C">
        <w:rPr>
          <w:i/>
        </w:rPr>
        <w:t xml:space="preserve"> dále </w:t>
      </w:r>
      <w:r w:rsidR="00B64217">
        <w:rPr>
          <w:i/>
        </w:rPr>
        <w:t xml:space="preserve">úspěšně </w:t>
      </w:r>
      <w:r w:rsidR="003E754C">
        <w:rPr>
          <w:i/>
        </w:rPr>
        <w:t>rozvíjet,</w:t>
      </w:r>
      <w:r w:rsidR="00540629">
        <w:rPr>
          <w:i/>
        </w:rPr>
        <w:t xml:space="preserve">“ </w:t>
      </w:r>
      <w:r w:rsidR="00540629" w:rsidRPr="00540629">
        <w:t>vysvětluje Kamil Papež, ředitel odboru regionální politiky na Ministerstvu pro místní rozvoj.</w:t>
      </w:r>
    </w:p>
    <w:p w14:paraId="7FDF0987" w14:textId="77777777" w:rsidR="00782396" w:rsidRPr="003B7F9B" w:rsidRDefault="009E4265" w:rsidP="00782396">
      <w:pPr>
        <w:spacing w:before="240"/>
        <w:jc w:val="both"/>
      </w:pPr>
      <w:r>
        <w:t>Z více než třicítky vystavujících inovativních firem, univerzitních pracovišť a odborných organizací jich lze</w:t>
      </w:r>
      <w:r w:rsidR="003B7F9B">
        <w:t xml:space="preserve"> </w:t>
      </w:r>
      <w:r>
        <w:t xml:space="preserve">28 přímo propojit s některým z přítomných měst. Z toho 13 připadá na Prahu, </w:t>
      </w:r>
      <w:r w:rsidR="003B7F9B">
        <w:t>která se v Barceloně představí již poněkolikáté</w:t>
      </w:r>
      <w:r>
        <w:t xml:space="preserve">. </w:t>
      </w:r>
      <w:r w:rsidR="003B7F9B" w:rsidRPr="003B7F9B">
        <w:rPr>
          <w:i/>
        </w:rPr>
        <w:t>„</w:t>
      </w:r>
      <w:r w:rsidR="00782396" w:rsidRPr="003B7F9B">
        <w:rPr>
          <w:i/>
        </w:rPr>
        <w:t>Filozofií leto</w:t>
      </w:r>
      <w:r w:rsidR="003B7F9B" w:rsidRPr="003B7F9B">
        <w:rPr>
          <w:i/>
        </w:rPr>
        <w:t xml:space="preserve">šní pražské expozice je ukázat </w:t>
      </w:r>
      <w:r w:rsidR="00782396" w:rsidRPr="003B7F9B">
        <w:rPr>
          <w:i/>
        </w:rPr>
        <w:t>neustálý výměnný proces</w:t>
      </w:r>
      <w:r w:rsidR="003B7F9B" w:rsidRPr="003B7F9B">
        <w:rPr>
          <w:i/>
        </w:rPr>
        <w:t>, mezi všemi, kteří se podílejí na rozvoji našeho města</w:t>
      </w:r>
      <w:r w:rsidR="00782396" w:rsidRPr="003B7F9B">
        <w:rPr>
          <w:i/>
        </w:rPr>
        <w:t xml:space="preserve">. Vytvořili jsme synergii městských </w:t>
      </w:r>
      <w:r w:rsidR="003B7F9B" w:rsidRPr="003B7F9B">
        <w:rPr>
          <w:i/>
        </w:rPr>
        <w:t>firem, akademických institucí a </w:t>
      </w:r>
      <w:r w:rsidR="00782396" w:rsidRPr="003B7F9B">
        <w:rPr>
          <w:i/>
        </w:rPr>
        <w:t>komerčních subjektů a společně podporujeme mladé talenty a vyt</w:t>
      </w:r>
      <w:r w:rsidR="003B7F9B" w:rsidRPr="003B7F9B">
        <w:rPr>
          <w:i/>
        </w:rPr>
        <w:t>váříme originální, udržitelné a </w:t>
      </w:r>
      <w:r w:rsidR="00782396" w:rsidRPr="003B7F9B">
        <w:rPr>
          <w:i/>
        </w:rPr>
        <w:t>prostorově kultivující řešení pro příjemnější a bezpečnější život v našem městě. Jsme obzvlášť hrdí na to, že autory mnoha našich oceněných projektů je nejmladší generace in</w:t>
      </w:r>
      <w:r w:rsidR="003B7F9B">
        <w:rPr>
          <w:i/>
        </w:rPr>
        <w:t>ovátorů, výzkumníků a designérů,</w:t>
      </w:r>
      <w:r w:rsidR="003B7F9B" w:rsidRPr="003B7F9B">
        <w:rPr>
          <w:i/>
        </w:rPr>
        <w:t>“</w:t>
      </w:r>
      <w:r w:rsidR="003B7F9B">
        <w:rPr>
          <w:i/>
        </w:rPr>
        <w:t xml:space="preserve"> </w:t>
      </w:r>
      <w:r w:rsidR="003B7F9B" w:rsidRPr="003B7F9B">
        <w:t>uvádí primátor Hlavního města Prahy Bohuslav</w:t>
      </w:r>
      <w:r w:rsidR="003B7F9B">
        <w:t xml:space="preserve"> Svoboda. </w:t>
      </w:r>
      <w:r w:rsidR="002C199C">
        <w:t>Tento přístup, který</w:t>
      </w:r>
      <w:r w:rsidR="003B7F9B">
        <w:t xml:space="preserve"> </w:t>
      </w:r>
      <w:r w:rsidR="002C199C">
        <w:t xml:space="preserve">velmi dobře vystihuje i </w:t>
      </w:r>
      <w:r w:rsidR="003B7F9B">
        <w:t>účast</w:t>
      </w:r>
      <w:r w:rsidR="002C199C">
        <w:t>i</w:t>
      </w:r>
      <w:r w:rsidR="003B7F9B">
        <w:t xml:space="preserve"> Brna</w:t>
      </w:r>
      <w:r w:rsidR="002C199C">
        <w:t xml:space="preserve"> a Plzně, odkrývá další výrazný aspekt české prezentace: prostor pro kreativitu a nápady mladých inovátorů.</w:t>
      </w:r>
    </w:p>
    <w:p w14:paraId="2A7D84F8" w14:textId="77777777" w:rsidR="00BC080F" w:rsidRPr="00E95C32" w:rsidRDefault="007B0AAD" w:rsidP="00183B91">
      <w:pPr>
        <w:spacing w:before="240"/>
        <w:rPr>
          <w:b/>
        </w:rPr>
      </w:pPr>
      <w:r>
        <w:rPr>
          <w:b/>
        </w:rPr>
        <w:t>Cirkulární expozice,</w:t>
      </w:r>
      <w:r w:rsidR="00753FC1">
        <w:rPr>
          <w:b/>
        </w:rPr>
        <w:t xml:space="preserve"> </w:t>
      </w:r>
      <w:proofErr w:type="spellStart"/>
      <w:r w:rsidR="00753FC1">
        <w:rPr>
          <w:b/>
        </w:rPr>
        <w:t>mobilitní</w:t>
      </w:r>
      <w:proofErr w:type="spellEnd"/>
      <w:r w:rsidR="00753FC1">
        <w:rPr>
          <w:b/>
        </w:rPr>
        <w:t xml:space="preserve"> pivo</w:t>
      </w:r>
      <w:r>
        <w:rPr>
          <w:b/>
        </w:rPr>
        <w:t xml:space="preserve"> a agilní piloty</w:t>
      </w:r>
    </w:p>
    <w:p w14:paraId="2C62DA90" w14:textId="2E5F057F" w:rsidR="00753FC1" w:rsidRDefault="006A7E31" w:rsidP="00753FC1">
      <w:pPr>
        <w:spacing w:after="0"/>
        <w:jc w:val="both"/>
      </w:pPr>
      <w:r w:rsidRPr="0089274A">
        <w:t>Talent</w:t>
      </w:r>
      <w:r w:rsidR="001871D0" w:rsidRPr="0089274A">
        <w:t xml:space="preserve"> </w:t>
      </w:r>
      <w:r w:rsidR="0089274A" w:rsidRPr="0089274A">
        <w:t>a inovace, které představí národní</w:t>
      </w:r>
      <w:r w:rsidR="001871D0" w:rsidRPr="0089274A">
        <w:t xml:space="preserve"> expozice, mají mimořádně široké rozpětí</w:t>
      </w:r>
      <w:r w:rsidRPr="0089274A">
        <w:t xml:space="preserve"> i na poměry SCEW</w:t>
      </w:r>
      <w:r w:rsidR="00820D19" w:rsidRPr="0089274A">
        <w:t>C. V portfoliu</w:t>
      </w:r>
      <w:r w:rsidR="001871D0" w:rsidRPr="0089274A">
        <w:t xml:space="preserve"> </w:t>
      </w:r>
      <w:r w:rsidR="00820D19" w:rsidRPr="0089274A">
        <w:t xml:space="preserve">českého lva </w:t>
      </w:r>
      <w:r w:rsidR="0089274A" w:rsidRPr="0089274A">
        <w:t xml:space="preserve">se </w:t>
      </w:r>
      <w:r w:rsidR="00820D19" w:rsidRPr="0089274A">
        <w:t xml:space="preserve">totiž vedle sebe </w:t>
      </w:r>
      <w:r w:rsidR="0089274A" w:rsidRPr="0089274A">
        <w:t>postaví</w:t>
      </w:r>
      <w:r w:rsidR="00820D19" w:rsidRPr="0089274A">
        <w:t xml:space="preserve"> autonomní drony,</w:t>
      </w:r>
      <w:r w:rsidR="0089274A" w:rsidRPr="0089274A">
        <w:t xml:space="preserve"> odbavovací systémy pro MHD, automatické turnikety pro velkokapacitní </w:t>
      </w:r>
      <w:proofErr w:type="spellStart"/>
      <w:r w:rsidR="0089274A" w:rsidRPr="0089274A">
        <w:t>cyklogaráže</w:t>
      </w:r>
      <w:proofErr w:type="spellEnd"/>
      <w:r w:rsidR="0089274A" w:rsidRPr="0089274A">
        <w:t xml:space="preserve">, senzory pro monitoring ovzduší, softwary pro analýzu obrazu z kamer, detektory událostí ze zvuku, platformy pro optimalizaci spotřeby energie, </w:t>
      </w:r>
      <w:r w:rsidR="00753FC1">
        <w:t>AI </w:t>
      </w:r>
      <w:r w:rsidR="0089274A" w:rsidRPr="0089274A">
        <w:t xml:space="preserve">chatbot pro komunikaci municipalit s občany, alternativa plastových obalů z houbového </w:t>
      </w:r>
      <w:r w:rsidR="00114AA8">
        <w:t>mycelia</w:t>
      </w:r>
      <w:r w:rsidR="0089274A" w:rsidRPr="0089274A">
        <w:t>, nábytek vyrobený z odpadových materiálů, futuristické</w:t>
      </w:r>
      <w:r w:rsidR="00753FC1">
        <w:t xml:space="preserve"> koncepty dopravních prostředků</w:t>
      </w:r>
      <w:r w:rsidR="00CA1A3B">
        <w:t>,</w:t>
      </w:r>
      <w:r w:rsidR="00753FC1">
        <w:t xml:space="preserve"> ale také například reálný zastávkový přístřešek z ulic hlavního města. Ve velké rozmanitosti českých řešení přesto vystupují dvě dominantní tematické linky – cirkulární ekonomika a mobilita, které se propisují</w:t>
      </w:r>
      <w:r w:rsidR="00114AA8">
        <w:t xml:space="preserve"> i </w:t>
      </w:r>
      <w:r w:rsidR="00753FC1">
        <w:t>mimo samotnou exponátovou náplň vystavovatelů.</w:t>
      </w:r>
    </w:p>
    <w:p w14:paraId="67679031" w14:textId="77777777" w:rsidR="00753FC1" w:rsidRDefault="00753FC1" w:rsidP="00753FC1">
      <w:pPr>
        <w:spacing w:after="0"/>
        <w:jc w:val="both"/>
      </w:pPr>
    </w:p>
    <w:p w14:paraId="0B138564" w14:textId="0E62957F" w:rsidR="00114AA8" w:rsidRDefault="00753FC1" w:rsidP="00753FC1">
      <w:pPr>
        <w:spacing w:after="0"/>
        <w:jc w:val="both"/>
      </w:pPr>
      <w:r>
        <w:t>S odborným přispěním Institutu cirkulární ekonomiky se MPO v zájmu integrity celkové poselství expozice rozhodlo pilotně odzkoušet realizaci udržitelné expozice. Výsledkem je unikátní koncept využívající jako primární konstrukční materiály</w:t>
      </w:r>
      <w:r w:rsidR="00114AA8">
        <w:t xml:space="preserve"> české</w:t>
      </w:r>
      <w:r>
        <w:t xml:space="preserve"> lisované desky z</w:t>
      </w:r>
      <w:r w:rsidR="00114AA8">
        <w:t> </w:t>
      </w:r>
      <w:proofErr w:type="spellStart"/>
      <w:r>
        <w:t>tetra</w:t>
      </w:r>
      <w:r w:rsidR="00114AA8">
        <w:t>packových</w:t>
      </w:r>
      <w:proofErr w:type="spellEnd"/>
      <w:r w:rsidR="00114AA8">
        <w:t xml:space="preserve"> nápojových </w:t>
      </w:r>
      <w:r w:rsidR="00114AA8">
        <w:lastRenderedPageBreak/>
        <w:t>kartonů</w:t>
      </w:r>
      <w:r>
        <w:t xml:space="preserve"> </w:t>
      </w:r>
      <w:proofErr w:type="spellStart"/>
      <w:r>
        <w:t>Packwall</w:t>
      </w:r>
      <w:proofErr w:type="spellEnd"/>
      <w:r>
        <w:t xml:space="preserve"> a recyklované plastové desky od </w:t>
      </w:r>
      <w:proofErr w:type="spellStart"/>
      <w:r>
        <w:t>Plastic</w:t>
      </w:r>
      <w:proofErr w:type="spellEnd"/>
      <w:r>
        <w:t xml:space="preserve"> </w:t>
      </w:r>
      <w:proofErr w:type="spellStart"/>
      <w:r>
        <w:t>Guys</w:t>
      </w:r>
      <w:proofErr w:type="spellEnd"/>
      <w:r>
        <w:t xml:space="preserve">, dále doplněné například o cirkulární pohovku </w:t>
      </w:r>
      <w:proofErr w:type="spellStart"/>
      <w:r>
        <w:t>Foamy</w:t>
      </w:r>
      <w:proofErr w:type="spellEnd"/>
      <w:r w:rsidR="00114AA8">
        <w:t>, přeměnu kuchyňského odpadu v</w:t>
      </w:r>
      <w:r w:rsidR="00CA1A3B">
        <w:t>e</w:t>
      </w:r>
      <w:r w:rsidR="00114AA8">
        <w:t xml:space="preserve"> zkrmitelné </w:t>
      </w:r>
      <w:proofErr w:type="spellStart"/>
      <w:r w:rsidR="00114AA8">
        <w:t>peletky</w:t>
      </w:r>
      <w:proofErr w:type="spellEnd"/>
      <w:r w:rsidR="00114AA8">
        <w:t xml:space="preserve"> a propagační předměty v podobě mýdel vyrobených z kávové sedliny posbírané v národní expozici na Mezinárodním strojírenském veletrhu v Brně. S tímto konceptem se Češi rovnou vrhli i do soutěže Green </w:t>
      </w:r>
      <w:proofErr w:type="spellStart"/>
      <w:r w:rsidR="00114AA8">
        <w:t>Exhibitor</w:t>
      </w:r>
      <w:proofErr w:type="spellEnd"/>
      <w:r w:rsidR="00114AA8">
        <w:t xml:space="preserve"> </w:t>
      </w:r>
      <w:proofErr w:type="spellStart"/>
      <w:r w:rsidR="00114AA8">
        <w:t>Awards</w:t>
      </w:r>
      <w:proofErr w:type="spellEnd"/>
      <w:r w:rsidR="00114AA8">
        <w:t>.</w:t>
      </w:r>
    </w:p>
    <w:p w14:paraId="06F0FBCA" w14:textId="77777777" w:rsidR="00114AA8" w:rsidRDefault="00114AA8" w:rsidP="00753FC1">
      <w:pPr>
        <w:spacing w:after="0"/>
        <w:jc w:val="both"/>
      </w:pPr>
    </w:p>
    <w:p w14:paraId="65F8192C" w14:textId="5054E510" w:rsidR="00B61DA0" w:rsidRPr="00B61DA0" w:rsidRDefault="00114AA8" w:rsidP="007B0AAD">
      <w:pPr>
        <w:spacing w:after="0"/>
        <w:jc w:val="both"/>
      </w:pPr>
      <w:r>
        <w:t xml:space="preserve">Tematická linka mobility je zase otištěná v doprovodném programu, na němž se projektem na podporu ekonomické diplomacie podílí Ministerstvo dopravy. </w:t>
      </w:r>
      <w:r w:rsidR="003604C0">
        <w:t>Akce Smart Mobility Beer chystaná na odpoledne druhého dne veletrhu zužitkuje nejen přítomnost více než desítky vystavovatelů z oblasti mobility a celkově neformální atmosféru barcelonského veletrhu</w:t>
      </w:r>
      <w:r w:rsidR="00C41F84">
        <w:t xml:space="preserve"> akcentovanou českým „Brno-barem“</w:t>
      </w:r>
      <w:r w:rsidR="003604C0">
        <w:t xml:space="preserve">, ale také připravenou zásobu plzeňského piva a robotického výčepního z dílny pražské ČVUT. </w:t>
      </w:r>
      <w:r w:rsidR="00C41F84">
        <w:t xml:space="preserve">Řešení proti únavě, která by některé návštěvníky mohla přemoct po dvou intenzivních dnech </w:t>
      </w:r>
      <w:proofErr w:type="spellStart"/>
      <w:r w:rsidR="00C41F84">
        <w:t>networkingu</w:t>
      </w:r>
      <w:proofErr w:type="spellEnd"/>
      <w:r w:rsidR="00C41F84">
        <w:t xml:space="preserve"> na veletrhu</w:t>
      </w:r>
      <w:r w:rsidR="006069D0">
        <w:t>,</w:t>
      </w:r>
      <w:r w:rsidR="00C41F84">
        <w:t xml:space="preserve"> nabízí třetí den Espresso </w:t>
      </w:r>
      <w:proofErr w:type="spellStart"/>
      <w:r w:rsidR="00C41F84">
        <w:t>Tonic</w:t>
      </w:r>
      <w:proofErr w:type="spellEnd"/>
      <w:r w:rsidR="00C41F84">
        <w:t xml:space="preserve"> </w:t>
      </w:r>
      <w:proofErr w:type="spellStart"/>
      <w:r w:rsidR="00C41F84">
        <w:t>Piloting</w:t>
      </w:r>
      <w:proofErr w:type="spellEnd"/>
      <w:r w:rsidR="00C41F84">
        <w:t xml:space="preserve"> </w:t>
      </w:r>
      <w:bookmarkStart w:id="0" w:name="_GoBack"/>
      <w:bookmarkEnd w:id="0"/>
      <w:proofErr w:type="spellStart"/>
      <w:r w:rsidR="00C41F84">
        <w:t>Brunch</w:t>
      </w:r>
      <w:proofErr w:type="spellEnd"/>
      <w:r w:rsidR="00C41F84">
        <w:t xml:space="preserve">. Ten vedle dopoledního </w:t>
      </w:r>
      <w:r w:rsidR="007B0AAD">
        <w:t xml:space="preserve">doplnění energie přinese zejména setkání konsorcií dvou strategických mezinárodních projektů, </w:t>
      </w:r>
      <w:proofErr w:type="spellStart"/>
      <w:r w:rsidR="007B0AAD">
        <w:t>PilotInnCities</w:t>
      </w:r>
      <w:proofErr w:type="spellEnd"/>
      <w:r w:rsidR="007B0AAD">
        <w:t xml:space="preserve"> a </w:t>
      </w:r>
      <w:proofErr w:type="spellStart"/>
      <w:r w:rsidR="007B0AAD">
        <w:t>CommuniCity</w:t>
      </w:r>
      <w:proofErr w:type="spellEnd"/>
      <w:r w:rsidR="007B0AAD">
        <w:t>.</w:t>
      </w:r>
      <w:r w:rsidR="00C41F84">
        <w:t xml:space="preserve"> </w:t>
      </w:r>
      <w:r w:rsidR="007B0AAD">
        <w:t xml:space="preserve">Oba projekty mají společné zaměření na rozvoj finské metody agilního pilotování Smart City inovací, avšak lídrem toho prvního jsou právě Češi pod vedením MPO a agentury CzechInvest. </w:t>
      </w:r>
      <w:r w:rsidR="006069D0">
        <w:t>T</w:t>
      </w:r>
      <w:r w:rsidR="007B0AAD">
        <w:t xml:space="preserve">oto projektové angažmá může být další vstupenkou Česka do světové extraligy Smart </w:t>
      </w:r>
      <w:proofErr w:type="spellStart"/>
      <w:r w:rsidR="007B0AAD">
        <w:t>Cities</w:t>
      </w:r>
      <w:proofErr w:type="spellEnd"/>
      <w:r w:rsidR="007B0AAD">
        <w:t xml:space="preserve">.     </w:t>
      </w:r>
      <w:r w:rsidR="00C41F84">
        <w:t xml:space="preserve">  </w:t>
      </w:r>
      <w:r w:rsidR="003604C0">
        <w:t xml:space="preserve"> </w:t>
      </w:r>
      <w:r>
        <w:t xml:space="preserve">   </w:t>
      </w:r>
      <w:r w:rsidR="00753FC1">
        <w:t xml:space="preserve">    </w:t>
      </w:r>
      <w:r w:rsidR="0089274A" w:rsidRPr="0089274A">
        <w:t xml:space="preserve">  </w:t>
      </w:r>
    </w:p>
    <w:sectPr w:rsidR="00B61DA0" w:rsidRPr="00B61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5A"/>
    <w:rsid w:val="00013443"/>
    <w:rsid w:val="000477D8"/>
    <w:rsid w:val="00114AA8"/>
    <w:rsid w:val="00183B91"/>
    <w:rsid w:val="001871D0"/>
    <w:rsid w:val="001C0359"/>
    <w:rsid w:val="001D5370"/>
    <w:rsid w:val="00273F20"/>
    <w:rsid w:val="002A129C"/>
    <w:rsid w:val="002A2C8F"/>
    <w:rsid w:val="002B2B7B"/>
    <w:rsid w:val="002C199C"/>
    <w:rsid w:val="00311A08"/>
    <w:rsid w:val="003604C0"/>
    <w:rsid w:val="003B7F9B"/>
    <w:rsid w:val="003E754C"/>
    <w:rsid w:val="00486D59"/>
    <w:rsid w:val="004C0BBD"/>
    <w:rsid w:val="004C248F"/>
    <w:rsid w:val="00511E58"/>
    <w:rsid w:val="00540629"/>
    <w:rsid w:val="005C0D46"/>
    <w:rsid w:val="005C2E8B"/>
    <w:rsid w:val="006069D0"/>
    <w:rsid w:val="006139F9"/>
    <w:rsid w:val="00666B21"/>
    <w:rsid w:val="006A7A23"/>
    <w:rsid w:val="006A7E31"/>
    <w:rsid w:val="006D173F"/>
    <w:rsid w:val="00745357"/>
    <w:rsid w:val="00753FC1"/>
    <w:rsid w:val="00760F8B"/>
    <w:rsid w:val="00782396"/>
    <w:rsid w:val="007B0AAD"/>
    <w:rsid w:val="007F48BD"/>
    <w:rsid w:val="0080559A"/>
    <w:rsid w:val="00820D19"/>
    <w:rsid w:val="00832E3C"/>
    <w:rsid w:val="008638B6"/>
    <w:rsid w:val="00890675"/>
    <w:rsid w:val="0089274A"/>
    <w:rsid w:val="008C4565"/>
    <w:rsid w:val="008F2B8B"/>
    <w:rsid w:val="009028D2"/>
    <w:rsid w:val="009E4265"/>
    <w:rsid w:val="00A26084"/>
    <w:rsid w:val="00B255A0"/>
    <w:rsid w:val="00B323F6"/>
    <w:rsid w:val="00B61DA0"/>
    <w:rsid w:val="00B64217"/>
    <w:rsid w:val="00BC080F"/>
    <w:rsid w:val="00BF4C08"/>
    <w:rsid w:val="00BF6207"/>
    <w:rsid w:val="00C41F84"/>
    <w:rsid w:val="00CA1A3B"/>
    <w:rsid w:val="00CE4351"/>
    <w:rsid w:val="00D105A4"/>
    <w:rsid w:val="00E2155A"/>
    <w:rsid w:val="00E613C2"/>
    <w:rsid w:val="00E95C32"/>
    <w:rsid w:val="00F3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4320A"/>
  <w15:chartTrackingRefBased/>
  <w15:docId w15:val="{022C484A-4B72-4D7D-BDF0-2FF2C922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1382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Scheiner</dc:creator>
  <cp:keywords/>
  <dc:description/>
  <cp:lastModifiedBy>Miroslav Scheiner</cp:lastModifiedBy>
  <cp:revision>2</cp:revision>
  <dcterms:created xsi:type="dcterms:W3CDTF">2024-10-30T19:10:00Z</dcterms:created>
  <dcterms:modified xsi:type="dcterms:W3CDTF">2024-10-30T19:10:00Z</dcterms:modified>
</cp:coreProperties>
</file>