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2551F" w14:textId="77777777" w:rsidR="00E813E8" w:rsidRPr="00957723" w:rsidRDefault="00570D82" w:rsidP="00E813E8">
      <w:pPr>
        <w:jc w:val="center"/>
        <w:rPr>
          <w:b/>
        </w:rPr>
      </w:pPr>
      <w:r w:rsidRPr="00957723">
        <w:rPr>
          <w:b/>
        </w:rPr>
        <w:t>Výzva</w:t>
      </w:r>
    </w:p>
    <w:p w14:paraId="286849A0" w14:textId="77777777" w:rsidR="00E813E8" w:rsidRPr="00957723" w:rsidRDefault="00E813E8" w:rsidP="00E813E8">
      <w:pPr>
        <w:jc w:val="center"/>
        <w:rPr>
          <w:b/>
        </w:rPr>
      </w:pPr>
      <w:r w:rsidRPr="00957723">
        <w:rPr>
          <w:b/>
        </w:rPr>
        <w:t>Veřejné řízení</w:t>
      </w:r>
    </w:p>
    <w:p w14:paraId="43DD3DEA" w14:textId="0B8D7846" w:rsidR="00E36F9D" w:rsidRPr="00957723" w:rsidRDefault="0009002B" w:rsidP="00E36F9D">
      <w:pPr>
        <w:jc w:val="center"/>
      </w:pPr>
      <w:bookmarkStart w:id="0" w:name="_Hlk132825440"/>
      <w:r w:rsidRPr="00957723">
        <w:t>UA-2025-04-17-009462-a</w:t>
      </w:r>
    </w:p>
    <w:p w14:paraId="199D1C17" w14:textId="78DC14A9" w:rsidR="00814E3E" w:rsidRPr="00957723" w:rsidRDefault="00E813E8" w:rsidP="00BC4C44">
      <w:pPr>
        <w:ind w:left="2830" w:hanging="2830"/>
      </w:pPr>
      <w:r w:rsidRPr="00957723">
        <w:t xml:space="preserve">Název zákazníka: </w:t>
      </w:r>
      <w:r w:rsidRPr="00957723">
        <w:tab/>
      </w:r>
      <w:r w:rsidRPr="00957723">
        <w:tab/>
      </w:r>
      <w:r w:rsidR="000F2D70" w:rsidRPr="00957723">
        <w:t>Provozovatel ukrajinské plynárenské přepravní soustavy, společnost s ručením omezeným</w:t>
      </w:r>
    </w:p>
    <w:p w14:paraId="3B4B6F47" w14:textId="6F31BF20" w:rsidR="00F54392" w:rsidRPr="00957723" w:rsidRDefault="00E813E8" w:rsidP="00F54392">
      <w:pPr>
        <w:ind w:left="2830" w:hanging="2830"/>
      </w:pPr>
      <w:r w:rsidRPr="00957723">
        <w:t xml:space="preserve">Kategorie zákazníka: </w:t>
      </w:r>
      <w:r w:rsidRPr="00957723">
        <w:tab/>
      </w:r>
      <w:r w:rsidR="00B74316" w:rsidRPr="00957723">
        <w:t>Právnická osoba, která vykonává činnost v jedné nebo několika samostatných oblastech podnikání</w:t>
      </w:r>
    </w:p>
    <w:p w14:paraId="57F8D739" w14:textId="18297F0C" w:rsidR="00814E3E" w:rsidRPr="00957723" w:rsidRDefault="00E813E8" w:rsidP="00814E3E">
      <w:r w:rsidRPr="00957723">
        <w:t xml:space="preserve">Identifikační kód zákazníka </w:t>
      </w:r>
      <w:r w:rsidRPr="00957723">
        <w:tab/>
      </w:r>
      <w:r w:rsidR="00BC4C44" w:rsidRPr="00957723">
        <w:rPr>
          <w:rFonts w:ascii="TimesNewRomanPSMT" w:eastAsia="Times New Roman" w:hAnsi="TimesNewRomanPSMT" w:cs="Times New Roman"/>
          <w:color w:val="000000"/>
          <w:lang w:eastAsia="uk-UA"/>
        </w:rPr>
        <w:t>42795490</w:t>
      </w:r>
    </w:p>
    <w:p w14:paraId="00659D26" w14:textId="00E01A45" w:rsidR="00814E3E" w:rsidRPr="00957723" w:rsidRDefault="00E813E8" w:rsidP="00814E3E">
      <w:r w:rsidRPr="00957723">
        <w:t xml:space="preserve">Sídlo zákazníka: </w:t>
      </w:r>
      <w:r w:rsidRPr="00957723">
        <w:tab/>
      </w:r>
      <w:r w:rsidRPr="00957723">
        <w:tab/>
      </w:r>
      <w:r w:rsidR="00957723" w:rsidRPr="00957723">
        <w:t>Lubomíra</w:t>
      </w:r>
      <w:r w:rsidR="0009002B" w:rsidRPr="00957723">
        <w:t xml:space="preserve"> Huzara 44, 03065 Kyjev</w:t>
      </w:r>
    </w:p>
    <w:p w14:paraId="554A5C72" w14:textId="137CE4F1" w:rsidR="00080300" w:rsidRPr="00957723" w:rsidRDefault="00E813E8" w:rsidP="00080300">
      <w:r w:rsidRPr="00957723">
        <w:t>Kontaktní osoba zákazníka</w:t>
      </w:r>
      <w:r w:rsidRPr="00957723">
        <w:tab/>
      </w:r>
      <w:r w:rsidR="0009002B" w:rsidRPr="00957723">
        <w:t>Serhij Filonenko, 380442397759, FILONENKO-SL@TSOUA.COM</w:t>
      </w:r>
    </w:p>
    <w:p w14:paraId="20C9709D" w14:textId="77777777" w:rsidR="00E813E8" w:rsidRPr="00957723" w:rsidRDefault="00E813E8" w:rsidP="00961C5D">
      <w:r w:rsidRPr="00957723">
        <w:t xml:space="preserve">Typ položky nákupu: </w:t>
      </w:r>
      <w:r w:rsidRPr="00957723">
        <w:tab/>
      </w:r>
      <w:r w:rsidRPr="00957723">
        <w:tab/>
        <w:t>Zboží</w:t>
      </w:r>
    </w:p>
    <w:p w14:paraId="61E06CB8" w14:textId="1ED1E1A9" w:rsidR="00B74316" w:rsidRPr="00957723" w:rsidRDefault="00E813E8" w:rsidP="00B74316">
      <w:pPr>
        <w:ind w:left="2832" w:hanging="2832"/>
      </w:pPr>
      <w:r w:rsidRPr="00957723">
        <w:t xml:space="preserve">Název předmětu koupě: </w:t>
      </w:r>
      <w:r w:rsidRPr="00957723">
        <w:tab/>
      </w:r>
      <w:r w:rsidR="009445CD" w:rsidRPr="00957723">
        <w:t>Generátory (</w:t>
      </w:r>
      <w:r w:rsidR="004C1745">
        <w:t>e</w:t>
      </w:r>
      <w:r w:rsidR="009445CD" w:rsidRPr="00957723">
        <w:t>lektrické</w:t>
      </w:r>
      <w:bookmarkStart w:id="1" w:name="_GoBack"/>
      <w:bookmarkEnd w:id="1"/>
      <w:r w:rsidR="0009002B" w:rsidRPr="00957723">
        <w:t>)</w:t>
      </w:r>
    </w:p>
    <w:p w14:paraId="40C1724B" w14:textId="522D78A4" w:rsidR="003B0DD8" w:rsidRPr="00957723" w:rsidRDefault="00E813E8" w:rsidP="0009002B">
      <w:pPr>
        <w:spacing w:after="0"/>
      </w:pPr>
      <w:r w:rsidRPr="00957723">
        <w:t xml:space="preserve">Kód podle jednotného </w:t>
      </w:r>
      <w:r w:rsidR="00920B0D" w:rsidRPr="00957723">
        <w:t>nákupního</w:t>
      </w:r>
      <w:r w:rsidR="00570D82" w:rsidRPr="00957723">
        <w:t xml:space="preserve"> </w:t>
      </w:r>
      <w:r w:rsidRPr="00957723">
        <w:t>rejstříku</w:t>
      </w:r>
      <w:r w:rsidR="00DF6CC8" w:rsidRPr="00957723">
        <w:t>:</w:t>
      </w:r>
      <w:r w:rsidRPr="00957723">
        <w:t xml:space="preserve"> </w:t>
      </w:r>
      <w:r w:rsidR="00BC4C44" w:rsidRPr="00957723">
        <w:tab/>
      </w:r>
      <w:r w:rsidR="0009002B" w:rsidRPr="00957723">
        <w:t>DK 021:2015:31120000-3: Generátory</w:t>
      </w:r>
    </w:p>
    <w:p w14:paraId="5812B01E" w14:textId="0B5567D8" w:rsidR="00F13C42" w:rsidRPr="00957723" w:rsidRDefault="00F13C42" w:rsidP="00F13C42">
      <w:pPr>
        <w:spacing w:after="0"/>
        <w:rPr>
          <w:b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417"/>
        <w:gridCol w:w="2000"/>
        <w:gridCol w:w="1515"/>
      </w:tblGrid>
      <w:tr w:rsidR="002A60E7" w:rsidRPr="00957723" w14:paraId="0CD7AC24" w14:textId="77777777" w:rsidTr="00B74316">
        <w:tc>
          <w:tcPr>
            <w:tcW w:w="2689" w:type="dxa"/>
          </w:tcPr>
          <w:bookmarkEnd w:id="0"/>
          <w:p w14:paraId="6CBE80D0" w14:textId="77777777" w:rsidR="00EB054F" w:rsidRPr="00957723" w:rsidRDefault="00390296" w:rsidP="00E813E8">
            <w:r w:rsidRPr="00957723">
              <w:t>Název položky nákupu</w:t>
            </w:r>
          </w:p>
        </w:tc>
        <w:tc>
          <w:tcPr>
            <w:tcW w:w="2835" w:type="dxa"/>
          </w:tcPr>
          <w:p w14:paraId="6360A099" w14:textId="77777777" w:rsidR="00EB054F" w:rsidRPr="00957723" w:rsidRDefault="00390296" w:rsidP="00E813E8">
            <w:r w:rsidRPr="00957723">
              <w:t xml:space="preserve">Kód podle jednotného nákupního rejstříku </w:t>
            </w:r>
          </w:p>
        </w:tc>
        <w:tc>
          <w:tcPr>
            <w:tcW w:w="1417" w:type="dxa"/>
          </w:tcPr>
          <w:p w14:paraId="0CFE034C" w14:textId="77777777" w:rsidR="00EB054F" w:rsidRPr="00957723" w:rsidRDefault="00C8170C" w:rsidP="00E813E8">
            <w:r w:rsidRPr="00957723">
              <w:t>Počet zboží nebo rozsah prací či služeb</w:t>
            </w:r>
          </w:p>
        </w:tc>
        <w:tc>
          <w:tcPr>
            <w:tcW w:w="2000" w:type="dxa"/>
          </w:tcPr>
          <w:p w14:paraId="07D13BCD" w14:textId="77777777" w:rsidR="00EB054F" w:rsidRPr="00957723" w:rsidRDefault="00390296" w:rsidP="00E813E8">
            <w:r w:rsidRPr="00957723">
              <w:t>Místo dodání zboží nebo vykonání prací nebo služeb</w:t>
            </w:r>
          </w:p>
        </w:tc>
        <w:tc>
          <w:tcPr>
            <w:tcW w:w="1515" w:type="dxa"/>
          </w:tcPr>
          <w:p w14:paraId="00EFDC00" w14:textId="77777777" w:rsidR="00EB054F" w:rsidRPr="00957723" w:rsidRDefault="00390296" w:rsidP="00E813E8">
            <w:r w:rsidRPr="00957723">
              <w:t>Termín dodání zboží, vykonání prací nebo služeb</w:t>
            </w:r>
          </w:p>
        </w:tc>
      </w:tr>
      <w:tr w:rsidR="0009002B" w:rsidRPr="00957723" w14:paraId="29549074" w14:textId="77777777" w:rsidTr="00B74316">
        <w:tc>
          <w:tcPr>
            <w:tcW w:w="2689" w:type="dxa"/>
          </w:tcPr>
          <w:p w14:paraId="48F3A723" w14:textId="11F027CA" w:rsidR="0009002B" w:rsidRPr="00957723" w:rsidRDefault="0009002B" w:rsidP="00F02AC7">
            <w:r w:rsidRPr="00957723">
              <w:t>Elektrické generátory (Elektrický generátor 1F _13.0kW GP EP (31121100-1))</w:t>
            </w:r>
          </w:p>
        </w:tc>
        <w:tc>
          <w:tcPr>
            <w:tcW w:w="2835" w:type="dxa"/>
          </w:tcPr>
          <w:p w14:paraId="465FC8B0" w14:textId="57A58D10" w:rsidR="0009002B" w:rsidRPr="00957723" w:rsidRDefault="0009002B" w:rsidP="006E2625">
            <w:pPr>
              <w:autoSpaceDE w:val="0"/>
              <w:autoSpaceDN w:val="0"/>
              <w:adjustRightInd w:val="0"/>
            </w:pPr>
            <w:r w:rsidRPr="00957723">
              <w:t xml:space="preserve">DK 021:2015:31120000-3: Generátory </w:t>
            </w:r>
          </w:p>
        </w:tc>
        <w:tc>
          <w:tcPr>
            <w:tcW w:w="1417" w:type="dxa"/>
          </w:tcPr>
          <w:p w14:paraId="63A2D75C" w14:textId="74881D83" w:rsidR="0009002B" w:rsidRPr="00957723" w:rsidRDefault="0009002B" w:rsidP="00E813E8">
            <w:r w:rsidRPr="00957723">
              <w:t xml:space="preserve">1 ks </w:t>
            </w:r>
          </w:p>
        </w:tc>
        <w:tc>
          <w:tcPr>
            <w:tcW w:w="2000" w:type="dxa"/>
          </w:tcPr>
          <w:p w14:paraId="792CD2F0" w14:textId="6BE32EB2" w:rsidR="0009002B" w:rsidRPr="00957723" w:rsidRDefault="0009002B" w:rsidP="008E1B0B">
            <w:r w:rsidRPr="00957723">
              <w:t>Ukrajina, podle dokumentace</w:t>
            </w:r>
          </w:p>
        </w:tc>
        <w:tc>
          <w:tcPr>
            <w:tcW w:w="1515" w:type="dxa"/>
          </w:tcPr>
          <w:p w14:paraId="47A53E51" w14:textId="1BFED5C6" w:rsidR="0009002B" w:rsidRPr="00957723" w:rsidRDefault="0009002B" w:rsidP="00E813E8">
            <w:r w:rsidRPr="00957723">
              <w:t>do 31. října 2025</w:t>
            </w:r>
          </w:p>
        </w:tc>
      </w:tr>
      <w:tr w:rsidR="0009002B" w:rsidRPr="00957723" w14:paraId="625BFEDA" w14:textId="77777777" w:rsidTr="00B74316">
        <w:tc>
          <w:tcPr>
            <w:tcW w:w="2689" w:type="dxa"/>
          </w:tcPr>
          <w:p w14:paraId="14D85A7F" w14:textId="51499567" w:rsidR="0009002B" w:rsidRPr="00957723" w:rsidRDefault="0009002B" w:rsidP="00F02AC7">
            <w:r w:rsidRPr="00957723">
              <w:t>Elektrické generátory (Elektrický generátor 1F _8,0kW GP EP (31121100-1))</w:t>
            </w:r>
          </w:p>
        </w:tc>
        <w:tc>
          <w:tcPr>
            <w:tcW w:w="2835" w:type="dxa"/>
          </w:tcPr>
          <w:p w14:paraId="4B146AC4" w14:textId="7A5E7C19" w:rsidR="0009002B" w:rsidRPr="00957723" w:rsidRDefault="0009002B" w:rsidP="006E2625">
            <w:pPr>
              <w:autoSpaceDE w:val="0"/>
              <w:autoSpaceDN w:val="0"/>
              <w:adjustRightInd w:val="0"/>
            </w:pPr>
            <w:r w:rsidRPr="00957723">
              <w:t xml:space="preserve">DK 021:2015:31120000-3: Generátory </w:t>
            </w:r>
          </w:p>
        </w:tc>
        <w:tc>
          <w:tcPr>
            <w:tcW w:w="1417" w:type="dxa"/>
          </w:tcPr>
          <w:p w14:paraId="6950B69F" w14:textId="46E09A3A" w:rsidR="0009002B" w:rsidRPr="00957723" w:rsidRDefault="0009002B" w:rsidP="00E813E8">
            <w:r w:rsidRPr="00957723">
              <w:t xml:space="preserve">162 ks </w:t>
            </w:r>
          </w:p>
        </w:tc>
        <w:tc>
          <w:tcPr>
            <w:tcW w:w="2000" w:type="dxa"/>
          </w:tcPr>
          <w:p w14:paraId="587ACE4C" w14:textId="05164AF7" w:rsidR="0009002B" w:rsidRPr="00957723" w:rsidRDefault="0009002B" w:rsidP="008E1B0B">
            <w:r w:rsidRPr="00957723">
              <w:t>Ukrajina, podle dokumentace</w:t>
            </w:r>
          </w:p>
        </w:tc>
        <w:tc>
          <w:tcPr>
            <w:tcW w:w="1515" w:type="dxa"/>
          </w:tcPr>
          <w:p w14:paraId="7A491FF5" w14:textId="0428D22F" w:rsidR="0009002B" w:rsidRPr="00957723" w:rsidRDefault="0009002B" w:rsidP="00E813E8">
            <w:r w:rsidRPr="00957723">
              <w:t>do 30. listopadu 2025</w:t>
            </w:r>
          </w:p>
        </w:tc>
      </w:tr>
      <w:tr w:rsidR="0009002B" w:rsidRPr="00957723" w14:paraId="0A403615" w14:textId="77777777" w:rsidTr="00B74316">
        <w:tc>
          <w:tcPr>
            <w:tcW w:w="2689" w:type="dxa"/>
          </w:tcPr>
          <w:p w14:paraId="13F88BD1" w14:textId="2E2A00B4" w:rsidR="0009002B" w:rsidRPr="00957723" w:rsidRDefault="0009002B" w:rsidP="00F02AC7">
            <w:r w:rsidRPr="00957723">
              <w:t>Elektrické generátory (</w:t>
            </w:r>
            <w:r w:rsidR="00957723" w:rsidRPr="00957723">
              <w:t>Elektrický generátor</w:t>
            </w:r>
            <w:r w:rsidRPr="00957723">
              <w:t xml:space="preserve"> 3F _20,0 kW GP AP (31121100-1))</w:t>
            </w:r>
          </w:p>
        </w:tc>
        <w:tc>
          <w:tcPr>
            <w:tcW w:w="2835" w:type="dxa"/>
          </w:tcPr>
          <w:p w14:paraId="411892DD" w14:textId="2C29A911" w:rsidR="0009002B" w:rsidRPr="00957723" w:rsidRDefault="0009002B" w:rsidP="006E2625">
            <w:pPr>
              <w:autoSpaceDE w:val="0"/>
              <w:autoSpaceDN w:val="0"/>
              <w:adjustRightInd w:val="0"/>
            </w:pPr>
            <w:r w:rsidRPr="00957723">
              <w:t xml:space="preserve">DK 021:2015:31120000-3: Generátory </w:t>
            </w:r>
          </w:p>
        </w:tc>
        <w:tc>
          <w:tcPr>
            <w:tcW w:w="1417" w:type="dxa"/>
          </w:tcPr>
          <w:p w14:paraId="66C6FC21" w14:textId="3A16DA3C" w:rsidR="0009002B" w:rsidRPr="00957723" w:rsidRDefault="0009002B" w:rsidP="00E813E8">
            <w:r w:rsidRPr="00957723">
              <w:t xml:space="preserve">4 ks </w:t>
            </w:r>
          </w:p>
        </w:tc>
        <w:tc>
          <w:tcPr>
            <w:tcW w:w="2000" w:type="dxa"/>
          </w:tcPr>
          <w:p w14:paraId="7AC361A4" w14:textId="5096C740" w:rsidR="0009002B" w:rsidRPr="00957723" w:rsidRDefault="0009002B" w:rsidP="008E1B0B">
            <w:r w:rsidRPr="00957723">
              <w:t>Ukrajina, podle dokumentace</w:t>
            </w:r>
          </w:p>
        </w:tc>
        <w:tc>
          <w:tcPr>
            <w:tcW w:w="1515" w:type="dxa"/>
          </w:tcPr>
          <w:p w14:paraId="3485C0BF" w14:textId="56089E83" w:rsidR="0009002B" w:rsidRPr="00957723" w:rsidRDefault="0009002B" w:rsidP="00E813E8">
            <w:r w:rsidRPr="00957723">
              <w:t>do 30. října 2025</w:t>
            </w:r>
          </w:p>
        </w:tc>
      </w:tr>
      <w:tr w:rsidR="0009002B" w:rsidRPr="00957723" w14:paraId="0284826E" w14:textId="77777777" w:rsidTr="00B74316">
        <w:tc>
          <w:tcPr>
            <w:tcW w:w="2689" w:type="dxa"/>
          </w:tcPr>
          <w:p w14:paraId="608CC8C2" w14:textId="13B2C958" w:rsidR="0009002B" w:rsidRPr="00957723" w:rsidRDefault="0009002B" w:rsidP="00F02AC7">
            <w:r w:rsidRPr="00957723">
              <w:t>Elektrické generátory (Elektrický generátor 1F 10,0 kW GP AP (31121100-1))</w:t>
            </w:r>
          </w:p>
        </w:tc>
        <w:tc>
          <w:tcPr>
            <w:tcW w:w="2835" w:type="dxa"/>
          </w:tcPr>
          <w:p w14:paraId="13FE9DFC" w14:textId="377DB4C7" w:rsidR="0009002B" w:rsidRPr="00957723" w:rsidRDefault="0009002B" w:rsidP="006E2625">
            <w:pPr>
              <w:autoSpaceDE w:val="0"/>
              <w:autoSpaceDN w:val="0"/>
              <w:adjustRightInd w:val="0"/>
            </w:pPr>
            <w:r w:rsidRPr="00957723">
              <w:t xml:space="preserve">DK 021:2015:31120000-3: Generátory </w:t>
            </w:r>
          </w:p>
        </w:tc>
        <w:tc>
          <w:tcPr>
            <w:tcW w:w="1417" w:type="dxa"/>
          </w:tcPr>
          <w:p w14:paraId="29FF886B" w14:textId="790D0CE7" w:rsidR="0009002B" w:rsidRPr="00957723" w:rsidRDefault="0009002B" w:rsidP="00E813E8">
            <w:r w:rsidRPr="00957723">
              <w:t xml:space="preserve">28 ks </w:t>
            </w:r>
          </w:p>
        </w:tc>
        <w:tc>
          <w:tcPr>
            <w:tcW w:w="2000" w:type="dxa"/>
          </w:tcPr>
          <w:p w14:paraId="4B21295E" w14:textId="2C095EBD" w:rsidR="0009002B" w:rsidRPr="00957723" w:rsidRDefault="0009002B" w:rsidP="008E1B0B">
            <w:r w:rsidRPr="00957723">
              <w:t>Ukrajina, podle dokumentace</w:t>
            </w:r>
          </w:p>
        </w:tc>
        <w:tc>
          <w:tcPr>
            <w:tcW w:w="1515" w:type="dxa"/>
          </w:tcPr>
          <w:p w14:paraId="523CD357" w14:textId="30DD1E08" w:rsidR="0009002B" w:rsidRPr="00957723" w:rsidRDefault="0009002B" w:rsidP="00E813E8">
            <w:r w:rsidRPr="00957723">
              <w:t>do 30. listopadu 2025</w:t>
            </w:r>
          </w:p>
        </w:tc>
      </w:tr>
      <w:tr w:rsidR="0009002B" w:rsidRPr="00957723" w14:paraId="1B5A8200" w14:textId="77777777" w:rsidTr="00B74316">
        <w:tc>
          <w:tcPr>
            <w:tcW w:w="2689" w:type="dxa"/>
          </w:tcPr>
          <w:p w14:paraId="6353222D" w14:textId="043016AA" w:rsidR="0009002B" w:rsidRPr="00957723" w:rsidRDefault="0009002B" w:rsidP="00F02AC7">
            <w:r w:rsidRPr="00957723">
              <w:t>Elektrické generátory (Elektrický generátor 3F 13,0 kW GP AP (31121100-1))</w:t>
            </w:r>
          </w:p>
        </w:tc>
        <w:tc>
          <w:tcPr>
            <w:tcW w:w="2835" w:type="dxa"/>
          </w:tcPr>
          <w:p w14:paraId="07530E70" w14:textId="588FD839" w:rsidR="0009002B" w:rsidRPr="00957723" w:rsidRDefault="0009002B" w:rsidP="006E2625">
            <w:pPr>
              <w:autoSpaceDE w:val="0"/>
              <w:autoSpaceDN w:val="0"/>
              <w:adjustRightInd w:val="0"/>
            </w:pPr>
            <w:r w:rsidRPr="00957723">
              <w:t xml:space="preserve">DK 021:2015:31120000-3: Generátory </w:t>
            </w:r>
          </w:p>
        </w:tc>
        <w:tc>
          <w:tcPr>
            <w:tcW w:w="1417" w:type="dxa"/>
          </w:tcPr>
          <w:p w14:paraId="185D9C5B" w14:textId="0518D6A7" w:rsidR="0009002B" w:rsidRPr="00957723" w:rsidRDefault="0009002B" w:rsidP="00E813E8">
            <w:r w:rsidRPr="00957723">
              <w:t xml:space="preserve">13 ks </w:t>
            </w:r>
          </w:p>
        </w:tc>
        <w:tc>
          <w:tcPr>
            <w:tcW w:w="2000" w:type="dxa"/>
          </w:tcPr>
          <w:p w14:paraId="5A441557" w14:textId="10FAFF76" w:rsidR="0009002B" w:rsidRPr="00957723" w:rsidRDefault="0009002B" w:rsidP="008E1B0B">
            <w:r w:rsidRPr="00957723">
              <w:t>Ukrajina, podle dokumentace</w:t>
            </w:r>
          </w:p>
        </w:tc>
        <w:tc>
          <w:tcPr>
            <w:tcW w:w="1515" w:type="dxa"/>
          </w:tcPr>
          <w:p w14:paraId="00F392FC" w14:textId="5F5D6C1A" w:rsidR="0009002B" w:rsidRPr="00957723" w:rsidRDefault="0009002B" w:rsidP="00E813E8">
            <w:r w:rsidRPr="00957723">
              <w:t>do 30. listopadu 2025</w:t>
            </w:r>
          </w:p>
        </w:tc>
      </w:tr>
      <w:tr w:rsidR="0009002B" w:rsidRPr="00957723" w14:paraId="63ED7E68" w14:textId="77777777" w:rsidTr="00B74316">
        <w:tc>
          <w:tcPr>
            <w:tcW w:w="2689" w:type="dxa"/>
          </w:tcPr>
          <w:p w14:paraId="7B2DF692" w14:textId="1E08FA63" w:rsidR="0009002B" w:rsidRPr="00957723" w:rsidRDefault="0009002B" w:rsidP="00F02AC7">
            <w:r w:rsidRPr="00957723">
              <w:t>Elektrické generátory (Elektrický generátor 3f 10,0 kW PG AP (31121100-1))</w:t>
            </w:r>
          </w:p>
        </w:tc>
        <w:tc>
          <w:tcPr>
            <w:tcW w:w="2835" w:type="dxa"/>
          </w:tcPr>
          <w:p w14:paraId="2D593248" w14:textId="597A72BE" w:rsidR="0009002B" w:rsidRPr="00957723" w:rsidRDefault="0009002B" w:rsidP="006E2625">
            <w:pPr>
              <w:autoSpaceDE w:val="0"/>
              <w:autoSpaceDN w:val="0"/>
              <w:adjustRightInd w:val="0"/>
            </w:pPr>
            <w:r w:rsidRPr="00957723">
              <w:t xml:space="preserve">DK 021:2015:31120000-3: Generátory </w:t>
            </w:r>
          </w:p>
        </w:tc>
        <w:tc>
          <w:tcPr>
            <w:tcW w:w="1417" w:type="dxa"/>
          </w:tcPr>
          <w:p w14:paraId="51EAC3F4" w14:textId="4990C781" w:rsidR="0009002B" w:rsidRPr="00957723" w:rsidRDefault="0009002B" w:rsidP="00E813E8">
            <w:r w:rsidRPr="00957723">
              <w:t xml:space="preserve">29 ks </w:t>
            </w:r>
          </w:p>
        </w:tc>
        <w:tc>
          <w:tcPr>
            <w:tcW w:w="2000" w:type="dxa"/>
          </w:tcPr>
          <w:p w14:paraId="366C52A4" w14:textId="52426998" w:rsidR="0009002B" w:rsidRPr="00957723" w:rsidRDefault="0009002B" w:rsidP="008E1B0B">
            <w:r w:rsidRPr="00957723">
              <w:t>Ukrajina, podle dokumentace</w:t>
            </w:r>
          </w:p>
        </w:tc>
        <w:tc>
          <w:tcPr>
            <w:tcW w:w="1515" w:type="dxa"/>
          </w:tcPr>
          <w:p w14:paraId="74AB1FBD" w14:textId="58D9BBDE" w:rsidR="0009002B" w:rsidRPr="00957723" w:rsidRDefault="0009002B" w:rsidP="00E813E8">
            <w:r w:rsidRPr="00957723">
              <w:t>do 30. listopadu 2025</w:t>
            </w:r>
          </w:p>
        </w:tc>
      </w:tr>
    </w:tbl>
    <w:p w14:paraId="7ED203FF" w14:textId="77777777" w:rsidR="008E1B0B" w:rsidRPr="00957723" w:rsidRDefault="008E1B0B" w:rsidP="00E813E8"/>
    <w:p w14:paraId="423D9E05" w14:textId="77777777" w:rsidR="00B828FD" w:rsidRPr="00957723" w:rsidRDefault="00B828FD" w:rsidP="00E813E8">
      <w:r w:rsidRPr="00957723"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1275"/>
        <w:gridCol w:w="1418"/>
        <w:gridCol w:w="1276"/>
        <w:gridCol w:w="1530"/>
      </w:tblGrid>
      <w:tr w:rsidR="00B828FD" w:rsidRPr="00957723" w14:paraId="0BE02F04" w14:textId="77777777" w:rsidTr="00536768">
        <w:tc>
          <w:tcPr>
            <w:tcW w:w="1410" w:type="dxa"/>
          </w:tcPr>
          <w:p w14:paraId="5837E628" w14:textId="77777777" w:rsidR="00B828FD" w:rsidRPr="00957723" w:rsidRDefault="00B828FD" w:rsidP="00E813E8">
            <w:r w:rsidRPr="00957723">
              <w:t>Událost</w:t>
            </w:r>
          </w:p>
        </w:tc>
        <w:tc>
          <w:tcPr>
            <w:tcW w:w="3547" w:type="dxa"/>
          </w:tcPr>
          <w:p w14:paraId="73856A7D" w14:textId="77777777" w:rsidR="00B828FD" w:rsidRPr="00957723" w:rsidRDefault="00B828FD" w:rsidP="00E813E8">
            <w:r w:rsidRPr="00957723">
              <w:t>Popis</w:t>
            </w:r>
          </w:p>
        </w:tc>
        <w:tc>
          <w:tcPr>
            <w:tcW w:w="1275" w:type="dxa"/>
          </w:tcPr>
          <w:p w14:paraId="60533512" w14:textId="77777777" w:rsidR="00B828FD" w:rsidRPr="00957723" w:rsidRDefault="00B828FD" w:rsidP="00E813E8">
            <w:r w:rsidRPr="00957723">
              <w:t>Typ platby</w:t>
            </w:r>
          </w:p>
        </w:tc>
        <w:tc>
          <w:tcPr>
            <w:tcW w:w="1418" w:type="dxa"/>
          </w:tcPr>
          <w:p w14:paraId="7327D086" w14:textId="77777777" w:rsidR="00B828FD" w:rsidRPr="00957723" w:rsidRDefault="00B828FD" w:rsidP="00E813E8">
            <w:r w:rsidRPr="00957723">
              <w:t>Termín (dny)</w:t>
            </w:r>
          </w:p>
        </w:tc>
        <w:tc>
          <w:tcPr>
            <w:tcW w:w="1276" w:type="dxa"/>
          </w:tcPr>
          <w:p w14:paraId="59778E7A" w14:textId="77777777" w:rsidR="00B828FD" w:rsidRPr="00957723" w:rsidRDefault="00B828FD" w:rsidP="00E813E8">
            <w:r w:rsidRPr="00957723">
              <w:t>Typ dnů</w:t>
            </w:r>
          </w:p>
        </w:tc>
        <w:tc>
          <w:tcPr>
            <w:tcW w:w="1530" w:type="dxa"/>
          </w:tcPr>
          <w:p w14:paraId="5AA1CA71" w14:textId="77777777" w:rsidR="00B828FD" w:rsidRPr="00957723" w:rsidRDefault="00B828FD" w:rsidP="00E813E8">
            <w:r w:rsidRPr="00957723">
              <w:t>Výše platby</w:t>
            </w:r>
            <w:r w:rsidR="00CC27BA" w:rsidRPr="00957723">
              <w:t>, %</w:t>
            </w:r>
          </w:p>
        </w:tc>
      </w:tr>
      <w:tr w:rsidR="0009002B" w:rsidRPr="00957723" w14:paraId="737B08A8" w14:textId="77777777" w:rsidTr="00536768">
        <w:tc>
          <w:tcPr>
            <w:tcW w:w="1410" w:type="dxa"/>
          </w:tcPr>
          <w:p w14:paraId="32785763" w14:textId="37B95359" w:rsidR="0009002B" w:rsidRPr="00957723" w:rsidRDefault="0009002B" w:rsidP="00B43A39">
            <w:r w:rsidRPr="00957723">
              <w:t>Dodání zboží</w:t>
            </w:r>
          </w:p>
        </w:tc>
        <w:tc>
          <w:tcPr>
            <w:tcW w:w="3547" w:type="dxa"/>
          </w:tcPr>
          <w:p w14:paraId="4DBD4DE0" w14:textId="576E99EC" w:rsidR="0009002B" w:rsidRPr="00957723" w:rsidRDefault="0009002B" w:rsidP="00583E3F">
            <w:r w:rsidRPr="00957723">
              <w:t>Podle bodu 4 návrhu smlouvy (příloha 4 zadávací dokumentace)</w:t>
            </w:r>
          </w:p>
        </w:tc>
        <w:tc>
          <w:tcPr>
            <w:tcW w:w="1275" w:type="dxa"/>
          </w:tcPr>
          <w:p w14:paraId="72616D34" w14:textId="1806504B" w:rsidR="0009002B" w:rsidRPr="00957723" w:rsidRDefault="0009002B" w:rsidP="008E1B0B">
            <w:r w:rsidRPr="00957723">
              <w:t xml:space="preserve">Platba po dodání </w:t>
            </w:r>
          </w:p>
        </w:tc>
        <w:tc>
          <w:tcPr>
            <w:tcW w:w="1418" w:type="dxa"/>
          </w:tcPr>
          <w:p w14:paraId="1EA75423" w14:textId="3693A9F9" w:rsidR="0009002B" w:rsidRPr="00957723" w:rsidRDefault="0009002B" w:rsidP="00B43A39">
            <w:r w:rsidRPr="00957723">
              <w:t xml:space="preserve">30 </w:t>
            </w:r>
          </w:p>
        </w:tc>
        <w:tc>
          <w:tcPr>
            <w:tcW w:w="1276" w:type="dxa"/>
          </w:tcPr>
          <w:p w14:paraId="14537A17" w14:textId="649DF8A2" w:rsidR="0009002B" w:rsidRPr="00957723" w:rsidRDefault="0009002B" w:rsidP="00B43A39">
            <w:r w:rsidRPr="00957723">
              <w:t>Kalendářní</w:t>
            </w:r>
          </w:p>
        </w:tc>
        <w:tc>
          <w:tcPr>
            <w:tcW w:w="1530" w:type="dxa"/>
          </w:tcPr>
          <w:p w14:paraId="617F80BF" w14:textId="2275509F" w:rsidR="0009002B" w:rsidRPr="00957723" w:rsidRDefault="0009002B" w:rsidP="00B43A39">
            <w:r w:rsidRPr="00957723">
              <w:t>90</w:t>
            </w:r>
          </w:p>
        </w:tc>
      </w:tr>
      <w:tr w:rsidR="0009002B" w:rsidRPr="00957723" w14:paraId="032379C7" w14:textId="77777777" w:rsidTr="00536768">
        <w:tc>
          <w:tcPr>
            <w:tcW w:w="1410" w:type="dxa"/>
          </w:tcPr>
          <w:p w14:paraId="4F3D5BA8" w14:textId="09A2AB66" w:rsidR="0009002B" w:rsidRPr="00957723" w:rsidRDefault="0009002B" w:rsidP="00B43A39">
            <w:r w:rsidRPr="00957723">
              <w:t xml:space="preserve">Další událost </w:t>
            </w:r>
          </w:p>
        </w:tc>
        <w:tc>
          <w:tcPr>
            <w:tcW w:w="3547" w:type="dxa"/>
          </w:tcPr>
          <w:p w14:paraId="7FF21F62" w14:textId="20978A1A" w:rsidR="0009002B" w:rsidRPr="00957723" w:rsidRDefault="0009002B" w:rsidP="00583E3F">
            <w:r w:rsidRPr="00957723">
              <w:t xml:space="preserve">Zůstatek ceny Zboží předaného </w:t>
            </w:r>
            <w:r w:rsidRPr="00957723">
              <w:lastRenderedPageBreak/>
              <w:t xml:space="preserve">Dodavatelem a převzatého Kupujícím ve výši 10 % (deset procent) z ceny Zboží uhradí Kupující nejdříve 20 (dvacet) a nejpozději 30 (třicet) kalendářních dnů ode dne poskytnutí služby </w:t>
            </w:r>
            <w:r w:rsidR="00957723" w:rsidRPr="00957723">
              <w:t>dohledu Dodavatele</w:t>
            </w:r>
            <w:r w:rsidRPr="00957723">
              <w:t xml:space="preserve"> nad instalací a uvedením do provozu.</w:t>
            </w:r>
          </w:p>
        </w:tc>
        <w:tc>
          <w:tcPr>
            <w:tcW w:w="1275" w:type="dxa"/>
          </w:tcPr>
          <w:p w14:paraId="06AAED43" w14:textId="57A5995B" w:rsidR="0009002B" w:rsidRPr="00957723" w:rsidRDefault="0009002B" w:rsidP="008E1B0B">
            <w:r w:rsidRPr="00957723">
              <w:lastRenderedPageBreak/>
              <w:t xml:space="preserve">Platba po </w:t>
            </w:r>
            <w:r w:rsidRPr="00957723">
              <w:lastRenderedPageBreak/>
              <w:t xml:space="preserve">dodání </w:t>
            </w:r>
          </w:p>
        </w:tc>
        <w:tc>
          <w:tcPr>
            <w:tcW w:w="1418" w:type="dxa"/>
          </w:tcPr>
          <w:p w14:paraId="665CE427" w14:textId="06F91E57" w:rsidR="0009002B" w:rsidRPr="00957723" w:rsidRDefault="0009002B" w:rsidP="00B43A39">
            <w:r w:rsidRPr="00957723">
              <w:lastRenderedPageBreak/>
              <w:t xml:space="preserve">30 </w:t>
            </w:r>
          </w:p>
        </w:tc>
        <w:tc>
          <w:tcPr>
            <w:tcW w:w="1276" w:type="dxa"/>
          </w:tcPr>
          <w:p w14:paraId="14A98A95" w14:textId="1E0DA0C3" w:rsidR="0009002B" w:rsidRPr="00957723" w:rsidRDefault="0009002B" w:rsidP="00B43A39">
            <w:r w:rsidRPr="00957723">
              <w:t>Kalendářní</w:t>
            </w:r>
          </w:p>
        </w:tc>
        <w:tc>
          <w:tcPr>
            <w:tcW w:w="1530" w:type="dxa"/>
          </w:tcPr>
          <w:p w14:paraId="47362482" w14:textId="0BDD1250" w:rsidR="0009002B" w:rsidRPr="00957723" w:rsidRDefault="0009002B" w:rsidP="00B43A39">
            <w:r w:rsidRPr="00957723">
              <w:t>10</w:t>
            </w:r>
          </w:p>
        </w:tc>
      </w:tr>
    </w:tbl>
    <w:p w14:paraId="52081D1A" w14:textId="77777777" w:rsidR="00EB4F9D" w:rsidRPr="00957723" w:rsidRDefault="00EB4F9D" w:rsidP="00E813E8"/>
    <w:p w14:paraId="1C5142E4" w14:textId="57476BA7" w:rsidR="00EB4F9D" w:rsidRPr="00957723" w:rsidRDefault="00EB4F9D" w:rsidP="00EB4F9D">
      <w:bookmarkStart w:id="2" w:name="_Hlk132825464"/>
      <w:r w:rsidRPr="00957723">
        <w:t>Očekávaná hodnota položky nákupu:</w:t>
      </w:r>
      <w:r w:rsidRPr="00957723">
        <w:tab/>
      </w:r>
      <w:r w:rsidR="00536768" w:rsidRPr="00957723">
        <w:tab/>
      </w:r>
      <w:r w:rsidR="00536768" w:rsidRPr="00957723">
        <w:tab/>
      </w:r>
      <w:bookmarkStart w:id="3" w:name="_Hlk195888544"/>
      <w:r w:rsidR="0009002B" w:rsidRPr="00957723">
        <w:t xml:space="preserve">127 645 084 </w:t>
      </w:r>
      <w:r w:rsidR="00BC4C44" w:rsidRPr="00957723">
        <w:t xml:space="preserve">UAH </w:t>
      </w:r>
      <w:r w:rsidR="0069073E" w:rsidRPr="00957723">
        <w:t xml:space="preserve">(cca </w:t>
      </w:r>
      <w:r w:rsidR="0009002B" w:rsidRPr="00957723">
        <w:t>2 711,5</w:t>
      </w:r>
      <w:r w:rsidR="0069073E" w:rsidRPr="00957723">
        <w:t xml:space="preserve"> tis. EUR)</w:t>
      </w:r>
      <w:bookmarkEnd w:id="3"/>
    </w:p>
    <w:p w14:paraId="747FF380" w14:textId="77A74018" w:rsidR="00EB4F9D" w:rsidRPr="00957723" w:rsidRDefault="00EB4F9D" w:rsidP="00EB4F9D">
      <w:r w:rsidRPr="00957723">
        <w:t>Minimální velikost kroku snížení ceny:</w:t>
      </w:r>
      <w:r w:rsidRPr="00957723">
        <w:tab/>
      </w:r>
      <w:r w:rsidR="00536768" w:rsidRPr="00957723">
        <w:tab/>
      </w:r>
      <w:r w:rsidR="00536768" w:rsidRPr="00957723">
        <w:tab/>
      </w:r>
      <w:bookmarkStart w:id="4" w:name="_Hlk195888567"/>
      <w:r w:rsidR="0009002B" w:rsidRPr="00957723">
        <w:t xml:space="preserve">1 276 450,84 </w:t>
      </w:r>
      <w:r w:rsidR="00BC4C44" w:rsidRPr="00957723">
        <w:t xml:space="preserve">UAH </w:t>
      </w:r>
      <w:r w:rsidR="0069073E" w:rsidRPr="00957723">
        <w:t xml:space="preserve">(cca </w:t>
      </w:r>
      <w:r w:rsidR="0009002B" w:rsidRPr="00957723">
        <w:t>27,1</w:t>
      </w:r>
      <w:r w:rsidR="001866E8" w:rsidRPr="00957723">
        <w:t xml:space="preserve"> tis.</w:t>
      </w:r>
      <w:r w:rsidR="0069073E" w:rsidRPr="00957723">
        <w:t xml:space="preserve"> EUR)</w:t>
      </w:r>
      <w:bookmarkEnd w:id="4"/>
    </w:p>
    <w:p w14:paraId="6BAD6B0F" w14:textId="77777777" w:rsidR="00EB4F9D" w:rsidRPr="00957723" w:rsidRDefault="00EB4F9D" w:rsidP="00536768">
      <w:pPr>
        <w:spacing w:after="0"/>
      </w:pPr>
      <w:r w:rsidRPr="00957723">
        <w:t>Matematický vzorec pro</w:t>
      </w:r>
    </w:p>
    <w:p w14:paraId="76F11E80" w14:textId="77777777" w:rsidR="00EB4F9D" w:rsidRPr="00957723" w:rsidRDefault="00EB4F9D" w:rsidP="00EB4F9D">
      <w:r w:rsidRPr="00957723">
        <w:t>výpočet uvedené ceny (pokud se bude používat)</w:t>
      </w:r>
      <w:r w:rsidRPr="00957723">
        <w:tab/>
        <w:t>není uvedeno</w:t>
      </w:r>
    </w:p>
    <w:p w14:paraId="1B2BFEAD" w14:textId="3A07E338" w:rsidR="00EB4F9D" w:rsidRPr="00957723" w:rsidRDefault="00EB4F9D" w:rsidP="00EB4F9D">
      <w:r w:rsidRPr="00957723">
        <w:t xml:space="preserve">Lhůta pro podání nabídek </w:t>
      </w:r>
      <w:r w:rsidRPr="00957723">
        <w:tab/>
      </w:r>
      <w:r w:rsidRPr="00957723">
        <w:tab/>
      </w:r>
      <w:r w:rsidRPr="00957723">
        <w:tab/>
      </w:r>
      <w:r w:rsidRPr="00957723">
        <w:tab/>
      </w:r>
      <w:bookmarkStart w:id="5" w:name="_Hlk195888581"/>
      <w:r w:rsidR="0009002B" w:rsidRPr="00957723">
        <w:t>5. května 2025 15:00</w:t>
      </w:r>
      <w:bookmarkEnd w:id="5"/>
    </w:p>
    <w:p w14:paraId="01D5F52A" w14:textId="119C4997" w:rsidR="00EB4F9D" w:rsidRPr="00957723" w:rsidRDefault="00EB4F9D" w:rsidP="00EB4F9D">
      <w:r w:rsidRPr="00957723">
        <w:t xml:space="preserve">Jazyk nabídky: </w:t>
      </w:r>
      <w:r w:rsidR="007178AE" w:rsidRPr="00957723">
        <w:tab/>
      </w:r>
      <w:r w:rsidR="007178AE" w:rsidRPr="00957723">
        <w:tab/>
      </w:r>
      <w:r w:rsidR="007178AE" w:rsidRPr="00957723">
        <w:tab/>
      </w:r>
      <w:r w:rsidR="007178AE" w:rsidRPr="00957723">
        <w:tab/>
      </w:r>
      <w:r w:rsidR="007178AE" w:rsidRPr="00957723">
        <w:tab/>
      </w:r>
      <w:r w:rsidR="007178AE" w:rsidRPr="00957723">
        <w:tab/>
      </w:r>
      <w:r w:rsidRPr="00957723">
        <w:t>ukrajinština</w:t>
      </w:r>
    </w:p>
    <w:p w14:paraId="082AF639" w14:textId="77777777" w:rsidR="00EB4F9D" w:rsidRPr="00957723" w:rsidRDefault="00EB4F9D" w:rsidP="00536768">
      <w:pPr>
        <w:spacing w:after="0"/>
      </w:pPr>
      <w:r w:rsidRPr="00957723">
        <w:t>Výše zabezpečení nabídky (pokud zákazník požaduje</w:t>
      </w:r>
    </w:p>
    <w:p w14:paraId="73349165" w14:textId="539DA412" w:rsidR="00EB4F9D" w:rsidRPr="00957723" w:rsidRDefault="00536768" w:rsidP="00EB4F9D">
      <w:r w:rsidRPr="00957723">
        <w:t xml:space="preserve">její </w:t>
      </w:r>
      <w:r w:rsidR="00EB4F9D" w:rsidRPr="00957723">
        <w:t>zabezpečení):</w:t>
      </w:r>
      <w:r w:rsidR="00EB4F9D" w:rsidRPr="00957723">
        <w:tab/>
      </w:r>
      <w:r w:rsidR="00EB4F9D" w:rsidRPr="00957723">
        <w:tab/>
      </w:r>
      <w:r w:rsidR="00EB4F9D" w:rsidRPr="00957723">
        <w:tab/>
      </w:r>
      <w:r w:rsidR="00EB4F9D" w:rsidRPr="00957723">
        <w:tab/>
      </w:r>
      <w:r w:rsidR="00EB4F9D" w:rsidRPr="00957723">
        <w:tab/>
      </w:r>
      <w:bookmarkStart w:id="6" w:name="_Hlk195888605"/>
      <w:r w:rsidR="0009002B" w:rsidRPr="00957723">
        <w:rPr>
          <w:rFonts w:ascii="TimesNewRomanPSMT" w:eastAsia="Times New Roman" w:hAnsi="TimesNewRomanPSMT" w:cs="Times New Roman"/>
          <w:color w:val="000000"/>
          <w:lang w:eastAsia="uk-UA"/>
        </w:rPr>
        <w:t xml:space="preserve">3 829 352,52 </w:t>
      </w:r>
      <w:r w:rsidR="00BC4C44" w:rsidRPr="00957723">
        <w:t xml:space="preserve">UAH (cca </w:t>
      </w:r>
      <w:r w:rsidR="0009002B" w:rsidRPr="00957723">
        <w:t>81,4</w:t>
      </w:r>
      <w:r w:rsidR="00BC4C44" w:rsidRPr="00957723">
        <w:t xml:space="preserve"> tis. EUR)</w:t>
      </w:r>
      <w:bookmarkEnd w:id="6"/>
    </w:p>
    <w:p w14:paraId="42BAB25D" w14:textId="77777777" w:rsidR="00EB4F9D" w:rsidRPr="00957723" w:rsidRDefault="00EB4F9D" w:rsidP="00536768">
      <w:pPr>
        <w:spacing w:after="0"/>
      </w:pPr>
      <w:r w:rsidRPr="00957723">
        <w:t>Druh zabezpečení nabídky (pokud zákazník požaduje</w:t>
      </w:r>
    </w:p>
    <w:p w14:paraId="0F596CE2" w14:textId="6D37C31D" w:rsidR="00EB4F9D" w:rsidRPr="00957723" w:rsidRDefault="00EB4F9D" w:rsidP="00536768">
      <w:r w:rsidRPr="00957723">
        <w:t>její zabezpečení)</w:t>
      </w:r>
      <w:r w:rsidRPr="00957723">
        <w:tab/>
      </w:r>
      <w:r w:rsidRPr="00957723">
        <w:tab/>
      </w:r>
      <w:r w:rsidRPr="00957723">
        <w:tab/>
      </w:r>
      <w:r w:rsidRPr="00957723">
        <w:tab/>
      </w:r>
      <w:r w:rsidRPr="00957723">
        <w:tab/>
      </w:r>
      <w:r w:rsidR="00BC4C44" w:rsidRPr="00957723">
        <w:t>elektronická záruka</w:t>
      </w:r>
    </w:p>
    <w:p w14:paraId="74B2DE6F" w14:textId="5168E107" w:rsidR="00EB4F9D" w:rsidRPr="00957723" w:rsidRDefault="00EB4F9D" w:rsidP="00EB4F9D">
      <w:r w:rsidRPr="00957723">
        <w:t>Datum a čas otevření nabíd</w:t>
      </w:r>
      <w:r w:rsidR="005C2D46" w:rsidRPr="00957723">
        <w:t xml:space="preserve">ek </w:t>
      </w:r>
      <w:r w:rsidR="005C2D46" w:rsidRPr="00957723">
        <w:tab/>
      </w:r>
      <w:r w:rsidR="005C2D46" w:rsidRPr="00957723">
        <w:tab/>
      </w:r>
      <w:r w:rsidR="005C2D46" w:rsidRPr="00957723">
        <w:tab/>
      </w:r>
      <w:r w:rsidR="005C2D46" w:rsidRPr="00957723">
        <w:tab/>
      </w:r>
      <w:bookmarkEnd w:id="2"/>
      <w:r w:rsidR="0009002B" w:rsidRPr="00957723">
        <w:t>5. května 2025 15:00</w:t>
      </w:r>
    </w:p>
    <w:p w14:paraId="0D0C3B58" w14:textId="064E25F6" w:rsidR="00D644B1" w:rsidRPr="00957723" w:rsidRDefault="00D644B1" w:rsidP="00EB4F9D">
      <w:r w:rsidRPr="00957723">
        <w:t>Datum a čas elektronické aukce</w:t>
      </w:r>
      <w:r w:rsidRPr="00957723">
        <w:tab/>
      </w:r>
      <w:r w:rsidRPr="00957723">
        <w:tab/>
      </w:r>
      <w:r w:rsidRPr="00957723">
        <w:tab/>
      </w:r>
      <w:r w:rsidRPr="00957723">
        <w:tab/>
      </w:r>
      <w:r w:rsidR="00E8443C" w:rsidRPr="00957723">
        <w:t>není uvedeno</w:t>
      </w:r>
    </w:p>
    <w:sectPr w:rsidR="00D644B1" w:rsidRPr="00957723" w:rsidSect="00E81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E8"/>
    <w:rsid w:val="000031DE"/>
    <w:rsid w:val="0000793A"/>
    <w:rsid w:val="00015459"/>
    <w:rsid w:val="00021008"/>
    <w:rsid w:val="00022199"/>
    <w:rsid w:val="00030CC9"/>
    <w:rsid w:val="00055FAB"/>
    <w:rsid w:val="00080300"/>
    <w:rsid w:val="0008718B"/>
    <w:rsid w:val="00087DF0"/>
    <w:rsid w:val="0009002B"/>
    <w:rsid w:val="00092745"/>
    <w:rsid w:val="000C229E"/>
    <w:rsid w:val="000F0DCD"/>
    <w:rsid w:val="000F2D70"/>
    <w:rsid w:val="000F2FFE"/>
    <w:rsid w:val="000F438D"/>
    <w:rsid w:val="001102E9"/>
    <w:rsid w:val="00113855"/>
    <w:rsid w:val="00117942"/>
    <w:rsid w:val="00132641"/>
    <w:rsid w:val="00151CDC"/>
    <w:rsid w:val="001866E8"/>
    <w:rsid w:val="001A76CE"/>
    <w:rsid w:val="001B15F9"/>
    <w:rsid w:val="001D2471"/>
    <w:rsid w:val="001E5F9A"/>
    <w:rsid w:val="0021153F"/>
    <w:rsid w:val="00214B53"/>
    <w:rsid w:val="0022607D"/>
    <w:rsid w:val="002A3D60"/>
    <w:rsid w:val="002A60E7"/>
    <w:rsid w:val="002E11DB"/>
    <w:rsid w:val="002E12C9"/>
    <w:rsid w:val="002E5499"/>
    <w:rsid w:val="0030130E"/>
    <w:rsid w:val="003019E4"/>
    <w:rsid w:val="00315952"/>
    <w:rsid w:val="00327077"/>
    <w:rsid w:val="00343459"/>
    <w:rsid w:val="00347DB6"/>
    <w:rsid w:val="00366AF0"/>
    <w:rsid w:val="0037489B"/>
    <w:rsid w:val="003758C2"/>
    <w:rsid w:val="00390296"/>
    <w:rsid w:val="00392F1B"/>
    <w:rsid w:val="003A0624"/>
    <w:rsid w:val="003A7CC5"/>
    <w:rsid w:val="003B0DD8"/>
    <w:rsid w:val="003C00AF"/>
    <w:rsid w:val="003C3C81"/>
    <w:rsid w:val="003C532D"/>
    <w:rsid w:val="0040065E"/>
    <w:rsid w:val="004150BA"/>
    <w:rsid w:val="00415B4C"/>
    <w:rsid w:val="00452D0B"/>
    <w:rsid w:val="004938C6"/>
    <w:rsid w:val="00494C9A"/>
    <w:rsid w:val="004A44EF"/>
    <w:rsid w:val="004B0441"/>
    <w:rsid w:val="004B7A9A"/>
    <w:rsid w:val="004C1745"/>
    <w:rsid w:val="004C4E51"/>
    <w:rsid w:val="004D114B"/>
    <w:rsid w:val="004D4EFC"/>
    <w:rsid w:val="004E7091"/>
    <w:rsid w:val="00514A53"/>
    <w:rsid w:val="00536768"/>
    <w:rsid w:val="00546039"/>
    <w:rsid w:val="00551E28"/>
    <w:rsid w:val="00570D82"/>
    <w:rsid w:val="00583E3F"/>
    <w:rsid w:val="005C119A"/>
    <w:rsid w:val="005C2D46"/>
    <w:rsid w:val="005C3470"/>
    <w:rsid w:val="006319EF"/>
    <w:rsid w:val="00634D2E"/>
    <w:rsid w:val="00647F3F"/>
    <w:rsid w:val="00672173"/>
    <w:rsid w:val="006727DC"/>
    <w:rsid w:val="006807CC"/>
    <w:rsid w:val="006838E6"/>
    <w:rsid w:val="0069073E"/>
    <w:rsid w:val="006B05D5"/>
    <w:rsid w:val="006B5783"/>
    <w:rsid w:val="006D077F"/>
    <w:rsid w:val="006D4B24"/>
    <w:rsid w:val="006E2625"/>
    <w:rsid w:val="006F62F8"/>
    <w:rsid w:val="007006AC"/>
    <w:rsid w:val="00702CE0"/>
    <w:rsid w:val="00704A8C"/>
    <w:rsid w:val="0070544D"/>
    <w:rsid w:val="00707F74"/>
    <w:rsid w:val="007178AE"/>
    <w:rsid w:val="00750037"/>
    <w:rsid w:val="007876BC"/>
    <w:rsid w:val="007A04B9"/>
    <w:rsid w:val="007B6C9F"/>
    <w:rsid w:val="007B7645"/>
    <w:rsid w:val="007E1F20"/>
    <w:rsid w:val="007E4D1A"/>
    <w:rsid w:val="007E5A01"/>
    <w:rsid w:val="00803294"/>
    <w:rsid w:val="00814E3E"/>
    <w:rsid w:val="0087216E"/>
    <w:rsid w:val="00872F4A"/>
    <w:rsid w:val="00882B6C"/>
    <w:rsid w:val="00887C65"/>
    <w:rsid w:val="008C1C34"/>
    <w:rsid w:val="008C7AEC"/>
    <w:rsid w:val="008D79BA"/>
    <w:rsid w:val="008E1B0B"/>
    <w:rsid w:val="008F1F1E"/>
    <w:rsid w:val="00901AE7"/>
    <w:rsid w:val="00903910"/>
    <w:rsid w:val="00911646"/>
    <w:rsid w:val="00920B0D"/>
    <w:rsid w:val="009445CD"/>
    <w:rsid w:val="00957723"/>
    <w:rsid w:val="00961C5D"/>
    <w:rsid w:val="00993367"/>
    <w:rsid w:val="00A00539"/>
    <w:rsid w:val="00A06B8B"/>
    <w:rsid w:val="00A0784C"/>
    <w:rsid w:val="00A21F27"/>
    <w:rsid w:val="00A23053"/>
    <w:rsid w:val="00A779D8"/>
    <w:rsid w:val="00A8149F"/>
    <w:rsid w:val="00A8583C"/>
    <w:rsid w:val="00AC328F"/>
    <w:rsid w:val="00AF2087"/>
    <w:rsid w:val="00AF68CE"/>
    <w:rsid w:val="00B003FF"/>
    <w:rsid w:val="00B14229"/>
    <w:rsid w:val="00B16DB2"/>
    <w:rsid w:val="00B43A39"/>
    <w:rsid w:val="00B74316"/>
    <w:rsid w:val="00B828FD"/>
    <w:rsid w:val="00B94114"/>
    <w:rsid w:val="00BA586A"/>
    <w:rsid w:val="00BC0E00"/>
    <w:rsid w:val="00BC4596"/>
    <w:rsid w:val="00BC4C44"/>
    <w:rsid w:val="00BD00F5"/>
    <w:rsid w:val="00C07C98"/>
    <w:rsid w:val="00C1259D"/>
    <w:rsid w:val="00C61C91"/>
    <w:rsid w:val="00C8170C"/>
    <w:rsid w:val="00C90F6D"/>
    <w:rsid w:val="00CB64D0"/>
    <w:rsid w:val="00CC27BA"/>
    <w:rsid w:val="00CC6C4C"/>
    <w:rsid w:val="00CD224A"/>
    <w:rsid w:val="00CF6CBC"/>
    <w:rsid w:val="00D202D8"/>
    <w:rsid w:val="00D42ED2"/>
    <w:rsid w:val="00D45FD0"/>
    <w:rsid w:val="00D55CBF"/>
    <w:rsid w:val="00D56F7D"/>
    <w:rsid w:val="00D644B1"/>
    <w:rsid w:val="00D659ED"/>
    <w:rsid w:val="00D67E39"/>
    <w:rsid w:val="00D76EC1"/>
    <w:rsid w:val="00D801ED"/>
    <w:rsid w:val="00D81E62"/>
    <w:rsid w:val="00DA5F68"/>
    <w:rsid w:val="00DB10C9"/>
    <w:rsid w:val="00DB3A8F"/>
    <w:rsid w:val="00DD0A5D"/>
    <w:rsid w:val="00DE2128"/>
    <w:rsid w:val="00DF6CC8"/>
    <w:rsid w:val="00E36F9D"/>
    <w:rsid w:val="00E45BF7"/>
    <w:rsid w:val="00E52C03"/>
    <w:rsid w:val="00E662C0"/>
    <w:rsid w:val="00E674C4"/>
    <w:rsid w:val="00E813E8"/>
    <w:rsid w:val="00E8443C"/>
    <w:rsid w:val="00EA38CE"/>
    <w:rsid w:val="00EB054F"/>
    <w:rsid w:val="00EB4F9D"/>
    <w:rsid w:val="00F00689"/>
    <w:rsid w:val="00F02AC7"/>
    <w:rsid w:val="00F07236"/>
    <w:rsid w:val="00F07FC3"/>
    <w:rsid w:val="00F13C42"/>
    <w:rsid w:val="00F150B6"/>
    <w:rsid w:val="00F157B9"/>
    <w:rsid w:val="00F2692B"/>
    <w:rsid w:val="00F33088"/>
    <w:rsid w:val="00F53504"/>
    <w:rsid w:val="00F54392"/>
    <w:rsid w:val="00F57EE9"/>
    <w:rsid w:val="00F60E8D"/>
    <w:rsid w:val="00F72B3D"/>
    <w:rsid w:val="00F8127F"/>
    <w:rsid w:val="00F86388"/>
    <w:rsid w:val="00F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6470"/>
  <w15:docId w15:val="{408DF4C7-8785-4CBB-BCDC-8D553FFB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08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Czechtrade.cz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Antonenko Oksana</dc:creator>
  <cp:lastModifiedBy>Durova Jana</cp:lastModifiedBy>
  <cp:revision>5</cp:revision>
  <cp:lastPrinted>2023-04-19T15:57:00Z</cp:lastPrinted>
  <dcterms:created xsi:type="dcterms:W3CDTF">2025-04-18T10:33:00Z</dcterms:created>
  <dcterms:modified xsi:type="dcterms:W3CDTF">2025-04-18T14:17:00Z</dcterms:modified>
</cp:coreProperties>
</file>