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BBE67" w14:textId="496C9536" w:rsidR="00C714E2" w:rsidRDefault="00F66DA0" w:rsidP="00C714E2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Setkání </w:t>
      </w:r>
      <w:r w:rsidR="001A5FB0">
        <w:rPr>
          <w:rFonts w:ascii="Calibri" w:eastAsia="Calibri" w:hAnsi="Calibri" w:cs="Calibri"/>
          <w:b/>
          <w:bCs/>
          <w:sz w:val="32"/>
          <w:szCs w:val="32"/>
        </w:rPr>
        <w:t>českých exportérů s německými nákupčími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na akci S</w:t>
      </w:r>
      <w:r w:rsidR="0051582F">
        <w:rPr>
          <w:rFonts w:ascii="Calibri" w:eastAsia="Calibri" w:hAnsi="Calibri" w:cs="Calibri"/>
          <w:b/>
          <w:bCs/>
          <w:sz w:val="32"/>
          <w:szCs w:val="32"/>
        </w:rPr>
        <w:t>ou</w:t>
      </w:r>
      <w:r>
        <w:rPr>
          <w:rFonts w:ascii="Calibri" w:eastAsia="Calibri" w:hAnsi="Calibri" w:cs="Calibri"/>
          <w:b/>
          <w:bCs/>
          <w:sz w:val="32"/>
          <w:szCs w:val="32"/>
        </w:rPr>
        <w:t>rcing Day Tschechien</w:t>
      </w:r>
      <w:r w:rsidR="001A5FB0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024420">
        <w:rPr>
          <w:rFonts w:ascii="Calibri" w:eastAsia="Calibri" w:hAnsi="Calibri" w:cs="Calibri"/>
          <w:b/>
          <w:bCs/>
          <w:sz w:val="32"/>
          <w:szCs w:val="32"/>
        </w:rPr>
        <w:t>přines</w:t>
      </w:r>
      <w:r w:rsidR="005A080C">
        <w:rPr>
          <w:rFonts w:ascii="Calibri" w:eastAsia="Calibri" w:hAnsi="Calibri" w:cs="Calibri"/>
          <w:b/>
          <w:bCs/>
          <w:sz w:val="32"/>
          <w:szCs w:val="32"/>
        </w:rPr>
        <w:t>e zakázky za desítky mili</w:t>
      </w:r>
      <w:r w:rsidR="004650CE">
        <w:rPr>
          <w:rFonts w:ascii="Calibri" w:eastAsia="Calibri" w:hAnsi="Calibri" w:cs="Calibri"/>
          <w:b/>
          <w:bCs/>
          <w:sz w:val="32"/>
          <w:szCs w:val="32"/>
        </w:rPr>
        <w:t>o</w:t>
      </w:r>
      <w:r w:rsidR="005A080C">
        <w:rPr>
          <w:rFonts w:ascii="Calibri" w:eastAsia="Calibri" w:hAnsi="Calibri" w:cs="Calibri"/>
          <w:b/>
          <w:bCs/>
          <w:sz w:val="32"/>
          <w:szCs w:val="32"/>
        </w:rPr>
        <w:t>nů korun</w:t>
      </w:r>
    </w:p>
    <w:p w14:paraId="1E4453AE" w14:textId="1954D024" w:rsidR="00C714E2" w:rsidRDefault="00C714E2" w:rsidP="00C714E2">
      <w:pPr>
        <w:rPr>
          <w:rFonts w:ascii="Calibri" w:hAnsi="Calibri" w:cs="Calibri"/>
          <w:i/>
          <w:iCs/>
        </w:rPr>
      </w:pPr>
      <w:r w:rsidRPr="00504050">
        <w:rPr>
          <w:rFonts w:ascii="Calibri" w:hAnsi="Calibri" w:cs="Calibri"/>
          <w:i/>
          <w:iCs/>
        </w:rPr>
        <w:t xml:space="preserve">Praha, </w:t>
      </w:r>
      <w:r>
        <w:rPr>
          <w:rFonts w:ascii="Calibri" w:hAnsi="Calibri" w:cs="Calibri"/>
          <w:i/>
          <w:iCs/>
        </w:rPr>
        <w:t>16. května 2024</w:t>
      </w:r>
    </w:p>
    <w:p w14:paraId="7FD5DF00" w14:textId="2FB70DF4" w:rsidR="00C20888" w:rsidRDefault="0064568C" w:rsidP="00421912">
      <w:pPr>
        <w:rPr>
          <w:rFonts w:ascii="Calibri" w:hAnsi="Calibri" w:cs="Calibri"/>
          <w:b/>
          <w:bCs/>
        </w:rPr>
      </w:pPr>
      <w:r w:rsidRPr="00C20888">
        <w:rPr>
          <w:rFonts w:ascii="Calibri" w:hAnsi="Calibri" w:cs="Calibri"/>
          <w:b/>
          <w:bCs/>
        </w:rPr>
        <w:t xml:space="preserve">Agentura na podporu obchodu CzechTrade </w:t>
      </w:r>
      <w:r w:rsidR="00421912" w:rsidRPr="00C20888">
        <w:rPr>
          <w:rFonts w:ascii="Calibri" w:hAnsi="Calibri" w:cs="Calibri"/>
          <w:b/>
          <w:bCs/>
        </w:rPr>
        <w:t>dnes v prostorech Ministerstva průmyslu a obchodu ČR uspořádala</w:t>
      </w:r>
      <w:r w:rsidR="001A5FB0">
        <w:rPr>
          <w:rFonts w:ascii="Calibri" w:hAnsi="Calibri" w:cs="Calibri"/>
          <w:b/>
          <w:bCs/>
        </w:rPr>
        <w:t xml:space="preserve"> akci</w:t>
      </w:r>
      <w:r w:rsidR="00421912" w:rsidRPr="00C20888">
        <w:rPr>
          <w:rFonts w:ascii="Calibri" w:hAnsi="Calibri" w:cs="Calibri"/>
          <w:b/>
          <w:bCs/>
        </w:rPr>
        <w:t xml:space="preserve"> Sourcing Day Tschechien, jubilejní 10. ročník</w:t>
      </w:r>
      <w:r w:rsidR="00180024">
        <w:rPr>
          <w:rFonts w:ascii="Calibri" w:hAnsi="Calibri" w:cs="Calibri"/>
          <w:b/>
          <w:bCs/>
        </w:rPr>
        <w:t xml:space="preserve"> </w:t>
      </w:r>
      <w:r w:rsidR="00421912" w:rsidRPr="00C20888">
        <w:rPr>
          <w:rFonts w:ascii="Calibri" w:hAnsi="Calibri" w:cs="Calibri"/>
          <w:b/>
          <w:bCs/>
        </w:rPr>
        <w:t xml:space="preserve">tuzemského setkání českých exportérů s německými nákupčími. </w:t>
      </w:r>
      <w:r w:rsidR="006F1767" w:rsidRPr="00C20888">
        <w:rPr>
          <w:rFonts w:ascii="Calibri" w:hAnsi="Calibri" w:cs="Calibri"/>
          <w:b/>
          <w:bCs/>
        </w:rPr>
        <w:t xml:space="preserve">Setkání se letos </w:t>
      </w:r>
      <w:r w:rsidR="006F1767" w:rsidRPr="00B32CBC">
        <w:rPr>
          <w:rFonts w:ascii="Calibri" w:hAnsi="Calibri" w:cs="Calibri"/>
          <w:b/>
          <w:bCs/>
        </w:rPr>
        <w:t xml:space="preserve">zúčastnilo </w:t>
      </w:r>
      <w:r w:rsidR="00B32CBC" w:rsidRPr="00B32CBC">
        <w:rPr>
          <w:rFonts w:ascii="Calibri" w:hAnsi="Calibri" w:cs="Calibri"/>
          <w:b/>
          <w:bCs/>
        </w:rPr>
        <w:t>4</w:t>
      </w:r>
      <w:r w:rsidR="005A080C">
        <w:rPr>
          <w:rFonts w:ascii="Calibri" w:hAnsi="Calibri" w:cs="Calibri"/>
          <w:b/>
          <w:bCs/>
        </w:rPr>
        <w:t>7</w:t>
      </w:r>
      <w:r w:rsidR="006F1767" w:rsidRPr="00B32CBC">
        <w:rPr>
          <w:rFonts w:ascii="Calibri" w:hAnsi="Calibri" w:cs="Calibri"/>
          <w:b/>
          <w:bCs/>
        </w:rPr>
        <w:t xml:space="preserve"> českých</w:t>
      </w:r>
      <w:r w:rsidR="006F1767" w:rsidRPr="00C20888">
        <w:rPr>
          <w:rFonts w:ascii="Calibri" w:hAnsi="Calibri" w:cs="Calibri"/>
          <w:b/>
          <w:bCs/>
        </w:rPr>
        <w:t xml:space="preserve"> firem, které konzultovaly své obchodní záměry </w:t>
      </w:r>
      <w:r w:rsidR="006F1767" w:rsidRPr="00B32CBC">
        <w:rPr>
          <w:rFonts w:ascii="Calibri" w:hAnsi="Calibri" w:cs="Calibri"/>
          <w:b/>
          <w:bCs/>
        </w:rPr>
        <w:t>s</w:t>
      </w:r>
      <w:r w:rsidR="00E7111D" w:rsidRPr="00B32CBC">
        <w:rPr>
          <w:rFonts w:ascii="Calibri" w:hAnsi="Calibri" w:cs="Calibri"/>
          <w:b/>
          <w:bCs/>
        </w:rPr>
        <w:t> </w:t>
      </w:r>
      <w:r w:rsidR="00B32CBC" w:rsidRPr="00B32CBC">
        <w:rPr>
          <w:rFonts w:ascii="Calibri" w:hAnsi="Calibri" w:cs="Calibri"/>
          <w:b/>
          <w:bCs/>
        </w:rPr>
        <w:t>5</w:t>
      </w:r>
      <w:r w:rsidR="00E7111D">
        <w:rPr>
          <w:rFonts w:ascii="Calibri" w:hAnsi="Calibri" w:cs="Calibri"/>
          <w:b/>
          <w:bCs/>
        </w:rPr>
        <w:t xml:space="preserve"> </w:t>
      </w:r>
      <w:r w:rsidR="006F1767" w:rsidRPr="00C20888">
        <w:rPr>
          <w:rFonts w:ascii="Calibri" w:hAnsi="Calibri" w:cs="Calibri"/>
          <w:b/>
          <w:bCs/>
        </w:rPr>
        <w:t>německými nákupčími napříč obory.</w:t>
      </w:r>
      <w:r w:rsidR="00360A2C" w:rsidRPr="00C20888">
        <w:rPr>
          <w:rFonts w:ascii="Calibri" w:hAnsi="Calibri" w:cs="Calibri"/>
          <w:b/>
          <w:bCs/>
        </w:rPr>
        <w:t xml:space="preserve"> Akce proběhla ve spolupráci se Spolkovým svazem nákupu, materiálového hospodářství a logistiky (BME)</w:t>
      </w:r>
      <w:r w:rsidR="001A5FB0">
        <w:rPr>
          <w:rFonts w:ascii="Calibri" w:hAnsi="Calibri" w:cs="Calibri"/>
          <w:b/>
          <w:bCs/>
        </w:rPr>
        <w:t xml:space="preserve"> a Exportní garanční a pojišťovací společnost</w:t>
      </w:r>
      <w:r w:rsidR="00B32CBC">
        <w:rPr>
          <w:rFonts w:ascii="Calibri" w:hAnsi="Calibri" w:cs="Calibri"/>
          <w:b/>
          <w:bCs/>
        </w:rPr>
        <w:t>í</w:t>
      </w:r>
      <w:r w:rsidR="001A5FB0">
        <w:rPr>
          <w:rFonts w:ascii="Calibri" w:hAnsi="Calibri" w:cs="Calibri"/>
          <w:b/>
          <w:bCs/>
        </w:rPr>
        <w:t xml:space="preserve"> (EGAP).</w:t>
      </w:r>
    </w:p>
    <w:p w14:paraId="278855D0" w14:textId="39C867D1" w:rsidR="00A041F0" w:rsidRPr="00F66DA0" w:rsidRDefault="00E7111D" w:rsidP="00A041F0">
      <w:pPr>
        <w:rPr>
          <w:rFonts w:ascii="Calibri" w:hAnsi="Calibri" w:cs="Calibri"/>
        </w:rPr>
      </w:pPr>
      <w:r>
        <w:rPr>
          <w:rFonts w:ascii="Calibri" w:hAnsi="Calibri" w:cs="Calibri"/>
        </w:rPr>
        <w:t>Čeští exportéři</w:t>
      </w:r>
      <w:r w:rsidR="00C20888" w:rsidRPr="00C2088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mohou každý rok probrat konkrétní obchodní záměry s nákupčími významných německých firem</w:t>
      </w:r>
      <w:r w:rsidR="00B32C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</w:t>
      </w:r>
      <w:r w:rsidR="001800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tuzemském setkání Sourcing Day Tschechien.</w:t>
      </w:r>
      <w:r w:rsidR="00B32C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 prostorech MPO </w:t>
      </w:r>
      <w:r w:rsidR="005D2645">
        <w:rPr>
          <w:rFonts w:ascii="Calibri" w:hAnsi="Calibri" w:cs="Calibri"/>
        </w:rPr>
        <w:t xml:space="preserve">v Praze </w:t>
      </w:r>
      <w:r>
        <w:rPr>
          <w:rFonts w:ascii="Calibri" w:hAnsi="Calibri" w:cs="Calibri"/>
        </w:rPr>
        <w:t xml:space="preserve">dnes vyjádřilo zájem o nové </w:t>
      </w:r>
      <w:r w:rsidRPr="007A10F0">
        <w:rPr>
          <w:rFonts w:ascii="Calibri" w:hAnsi="Calibri" w:cs="Calibri"/>
        </w:rPr>
        <w:t xml:space="preserve">dodavatele </w:t>
      </w:r>
      <w:r w:rsidR="007A10F0" w:rsidRPr="007A10F0">
        <w:rPr>
          <w:rFonts w:ascii="Calibri" w:hAnsi="Calibri" w:cs="Calibri"/>
        </w:rPr>
        <w:t>5</w:t>
      </w:r>
      <w:r w:rsidRPr="007A10F0">
        <w:rPr>
          <w:rFonts w:ascii="Calibri" w:hAnsi="Calibri" w:cs="Calibri"/>
        </w:rPr>
        <w:t xml:space="preserve"> nákupčích</w:t>
      </w:r>
      <w:r>
        <w:rPr>
          <w:rFonts w:ascii="Calibri" w:hAnsi="Calibri" w:cs="Calibri"/>
        </w:rPr>
        <w:t>, kteří jednali s</w:t>
      </w:r>
      <w:r w:rsidR="007A10F0">
        <w:rPr>
          <w:rFonts w:ascii="Calibri" w:hAnsi="Calibri" w:cs="Calibri"/>
        </w:rPr>
        <w:t>e 4</w:t>
      </w:r>
      <w:r w:rsidR="005A080C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</w:t>
      </w:r>
      <w:r w:rsidR="007A10F0">
        <w:rPr>
          <w:rFonts w:ascii="Calibri" w:hAnsi="Calibri" w:cs="Calibri"/>
        </w:rPr>
        <w:t xml:space="preserve">vybranými </w:t>
      </w:r>
      <w:r>
        <w:rPr>
          <w:rFonts w:ascii="Calibri" w:hAnsi="Calibri" w:cs="Calibri"/>
        </w:rPr>
        <w:t>českými firmami.</w:t>
      </w:r>
      <w:r w:rsidR="007A10F0">
        <w:rPr>
          <w:rFonts w:ascii="Calibri" w:hAnsi="Calibri" w:cs="Calibri"/>
        </w:rPr>
        <w:t xml:space="preserve"> </w:t>
      </w:r>
      <w:r w:rsidR="004E4634">
        <w:rPr>
          <w:rFonts w:ascii="Calibri" w:hAnsi="Calibri" w:cs="Calibri"/>
        </w:rPr>
        <w:t xml:space="preserve">Do Prahy přijeli </w:t>
      </w:r>
      <w:r w:rsidR="0051582F">
        <w:rPr>
          <w:rFonts w:ascii="Calibri" w:hAnsi="Calibri" w:cs="Calibri"/>
        </w:rPr>
        <w:t xml:space="preserve">jednat </w:t>
      </w:r>
      <w:r w:rsidR="004E4634">
        <w:rPr>
          <w:rFonts w:ascii="Calibri" w:hAnsi="Calibri" w:cs="Calibri"/>
        </w:rPr>
        <w:t>zástupci</w:t>
      </w:r>
      <w:r w:rsidR="007A10F0">
        <w:rPr>
          <w:rFonts w:ascii="Calibri" w:hAnsi="Calibri" w:cs="Calibri"/>
        </w:rPr>
        <w:t xml:space="preserve"> velkých německých podniků, kterými </w:t>
      </w:r>
      <w:r w:rsidR="00180024">
        <w:rPr>
          <w:rFonts w:ascii="Calibri" w:hAnsi="Calibri" w:cs="Calibri"/>
        </w:rPr>
        <w:t>jsou</w:t>
      </w:r>
      <w:r w:rsidR="007A10F0">
        <w:rPr>
          <w:rFonts w:ascii="Calibri" w:hAnsi="Calibri" w:cs="Calibri"/>
        </w:rPr>
        <w:t xml:space="preserve"> </w:t>
      </w:r>
      <w:r w:rsidR="007A10F0" w:rsidRPr="00B32CBC">
        <w:rPr>
          <w:rFonts w:ascii="Calibri" w:hAnsi="Calibri" w:cs="Calibri"/>
        </w:rPr>
        <w:t>Hilite Germany GmbH</w:t>
      </w:r>
      <w:r w:rsidR="007A10F0">
        <w:rPr>
          <w:rFonts w:ascii="Calibri" w:hAnsi="Calibri" w:cs="Calibri"/>
        </w:rPr>
        <w:t xml:space="preserve">, </w:t>
      </w:r>
      <w:r w:rsidR="007A10F0" w:rsidRPr="00B32CBC">
        <w:rPr>
          <w:rFonts w:ascii="Calibri" w:hAnsi="Calibri" w:cs="Calibri"/>
        </w:rPr>
        <w:t>EWM GmbH</w:t>
      </w:r>
      <w:r w:rsidR="007A10F0">
        <w:rPr>
          <w:rFonts w:ascii="Calibri" w:hAnsi="Calibri" w:cs="Calibri"/>
        </w:rPr>
        <w:t xml:space="preserve">, </w:t>
      </w:r>
      <w:r w:rsidR="007A10F0" w:rsidRPr="00B32CBC">
        <w:rPr>
          <w:rFonts w:ascii="Calibri" w:hAnsi="Calibri" w:cs="Calibri"/>
        </w:rPr>
        <w:t>Otto Bihler Maschinenfabrik GmbH &amp; Co. KG</w:t>
      </w:r>
      <w:r w:rsidR="007A10F0">
        <w:rPr>
          <w:rFonts w:ascii="Calibri" w:hAnsi="Calibri" w:cs="Calibri"/>
        </w:rPr>
        <w:t xml:space="preserve">, </w:t>
      </w:r>
      <w:r w:rsidR="007A10F0" w:rsidRPr="00B32CBC">
        <w:rPr>
          <w:rFonts w:ascii="Calibri" w:hAnsi="Calibri" w:cs="Calibri"/>
        </w:rPr>
        <w:t>Windmöller &amp; Hölscher KG</w:t>
      </w:r>
      <w:r w:rsidR="007A10F0">
        <w:rPr>
          <w:rFonts w:ascii="Calibri" w:hAnsi="Calibri" w:cs="Calibri"/>
        </w:rPr>
        <w:t xml:space="preserve"> a firma </w:t>
      </w:r>
      <w:r w:rsidR="007A10F0" w:rsidRPr="00B32CBC">
        <w:rPr>
          <w:rFonts w:ascii="Calibri" w:hAnsi="Calibri" w:cs="Calibri"/>
        </w:rPr>
        <w:t>Lenze Operations GmbH</w:t>
      </w:r>
      <w:r w:rsidR="007A10F0">
        <w:rPr>
          <w:rFonts w:ascii="Calibri" w:hAnsi="Calibri" w:cs="Calibri"/>
        </w:rPr>
        <w:t>.</w:t>
      </w:r>
      <w:r w:rsidR="00F66DA0">
        <w:rPr>
          <w:rFonts w:ascii="Calibri" w:hAnsi="Calibri" w:cs="Calibri"/>
        </w:rPr>
        <w:t xml:space="preserve"> Akci v ranních hodinách zahájil</w:t>
      </w:r>
      <w:r w:rsidR="0051582F">
        <w:rPr>
          <w:rFonts w:ascii="Calibri" w:hAnsi="Calibri" w:cs="Calibri"/>
        </w:rPr>
        <w:t xml:space="preserve"> vrchní ředitel s</w:t>
      </w:r>
      <w:r w:rsidR="0051582F" w:rsidRPr="00F66DA0">
        <w:rPr>
          <w:rFonts w:ascii="Calibri" w:hAnsi="Calibri" w:cs="Calibri"/>
        </w:rPr>
        <w:t>ekce Evropské unie a zahraničního obchodu</w:t>
      </w:r>
      <w:r w:rsidR="00F66DA0">
        <w:rPr>
          <w:rFonts w:ascii="Calibri" w:hAnsi="Calibri" w:cs="Calibri"/>
        </w:rPr>
        <w:t xml:space="preserve"> David Müller společně s</w:t>
      </w:r>
      <w:r w:rsidR="0051582F">
        <w:rPr>
          <w:rFonts w:ascii="Calibri" w:hAnsi="Calibri" w:cs="Calibri"/>
        </w:rPr>
        <w:t xml:space="preserve"> ředitelkou sekce zahraniční sítě CzechTrade</w:t>
      </w:r>
      <w:r w:rsidR="00F66DA0">
        <w:rPr>
          <w:rFonts w:ascii="Calibri" w:hAnsi="Calibri" w:cs="Calibri"/>
        </w:rPr>
        <w:t> Ivanou Třoskovou</w:t>
      </w:r>
      <w:r w:rsidR="0051582F">
        <w:rPr>
          <w:rFonts w:ascii="Calibri" w:hAnsi="Calibri" w:cs="Calibri"/>
        </w:rPr>
        <w:t xml:space="preserve"> </w:t>
      </w:r>
      <w:r w:rsidR="00F66DA0">
        <w:rPr>
          <w:rFonts w:ascii="Calibri" w:hAnsi="Calibri" w:cs="Calibri"/>
        </w:rPr>
        <w:t xml:space="preserve">a </w:t>
      </w:r>
      <w:r w:rsidR="0051582F" w:rsidRPr="00F66DA0">
        <w:rPr>
          <w:rFonts w:ascii="Calibri" w:hAnsi="Calibri" w:cs="Calibri"/>
        </w:rPr>
        <w:t>místopředsed</w:t>
      </w:r>
      <w:r w:rsidR="0051582F">
        <w:rPr>
          <w:rFonts w:ascii="Calibri" w:hAnsi="Calibri" w:cs="Calibri"/>
        </w:rPr>
        <w:t>ou</w:t>
      </w:r>
      <w:r w:rsidR="0051582F" w:rsidRPr="00F66DA0">
        <w:rPr>
          <w:rFonts w:ascii="Calibri" w:hAnsi="Calibri" w:cs="Calibri"/>
        </w:rPr>
        <w:t xml:space="preserve"> představenstva exportní pojišťovny EGAP</w:t>
      </w:r>
      <w:r w:rsidR="0051582F">
        <w:rPr>
          <w:rFonts w:ascii="Calibri" w:hAnsi="Calibri" w:cs="Calibri"/>
        </w:rPr>
        <w:t xml:space="preserve"> </w:t>
      </w:r>
      <w:r w:rsidR="00F66DA0">
        <w:rPr>
          <w:rFonts w:ascii="Calibri" w:hAnsi="Calibri" w:cs="Calibri"/>
        </w:rPr>
        <w:t>Markem Dlouhým.</w:t>
      </w:r>
      <w:r w:rsidR="0051582F">
        <w:rPr>
          <w:rFonts w:ascii="Calibri" w:hAnsi="Calibri" w:cs="Calibri"/>
        </w:rPr>
        <w:t xml:space="preserve"> </w:t>
      </w:r>
      <w:r w:rsidRPr="00E7111D">
        <w:rPr>
          <w:rFonts w:ascii="Calibri" w:hAnsi="Calibri" w:cs="Calibri"/>
          <w:i/>
          <w:iCs/>
        </w:rPr>
        <w:t>„Na jubilejním</w:t>
      </w:r>
      <w:r w:rsidR="000B01C1">
        <w:rPr>
          <w:rFonts w:ascii="Calibri" w:hAnsi="Calibri" w:cs="Calibri"/>
          <w:i/>
          <w:iCs/>
        </w:rPr>
        <w:t xml:space="preserve"> desátém</w:t>
      </w:r>
      <w:r w:rsidRPr="00E7111D">
        <w:rPr>
          <w:rFonts w:ascii="Calibri" w:hAnsi="Calibri" w:cs="Calibri"/>
          <w:i/>
          <w:iCs/>
        </w:rPr>
        <w:t xml:space="preserve"> ročníku této významné akce dnes proběhlo </w:t>
      </w:r>
      <w:r w:rsidR="00180024" w:rsidRPr="00180024">
        <w:rPr>
          <w:rFonts w:ascii="Calibri" w:hAnsi="Calibri" w:cs="Calibri"/>
          <w:i/>
          <w:iCs/>
        </w:rPr>
        <w:t>přes stovku</w:t>
      </w:r>
      <w:r w:rsidRPr="00E7111D">
        <w:rPr>
          <w:rFonts w:ascii="Calibri" w:hAnsi="Calibri" w:cs="Calibri"/>
          <w:i/>
          <w:iCs/>
        </w:rPr>
        <w:t xml:space="preserve"> obchodních jednání.</w:t>
      </w:r>
      <w:r w:rsidR="00A041F0" w:rsidRPr="00180024">
        <w:rPr>
          <w:rFonts w:ascii="Calibri" w:hAnsi="Calibri" w:cs="Calibri"/>
          <w:i/>
          <w:iCs/>
        </w:rPr>
        <w:t xml:space="preserve"> </w:t>
      </w:r>
      <w:r w:rsidR="5D1A4A8B" w:rsidRPr="2BB19745">
        <w:rPr>
          <w:rFonts w:ascii="Calibri" w:hAnsi="Calibri" w:cs="Calibri"/>
          <w:i/>
          <w:iCs/>
        </w:rPr>
        <w:t>T</w:t>
      </w:r>
      <w:r w:rsidR="00A041F0" w:rsidRPr="2BB19745">
        <w:rPr>
          <w:rFonts w:ascii="Calibri" w:hAnsi="Calibri" w:cs="Calibri"/>
          <w:i/>
          <w:iCs/>
        </w:rPr>
        <w:t>uzemské</w:t>
      </w:r>
      <w:r w:rsidR="00A041F0" w:rsidRPr="00A041F0">
        <w:rPr>
          <w:rFonts w:ascii="Calibri" w:hAnsi="Calibri" w:cs="Calibri"/>
          <w:i/>
          <w:iCs/>
        </w:rPr>
        <w:t xml:space="preserve"> firmy se akce pravidelně účastní především kvůli přítomnosti německých nákupčích, se kterými běžně nemají možnost </w:t>
      </w:r>
      <w:r w:rsidR="001A5FB0">
        <w:rPr>
          <w:rFonts w:ascii="Calibri" w:hAnsi="Calibri" w:cs="Calibri"/>
          <w:i/>
          <w:iCs/>
        </w:rPr>
        <w:t>své obchodní ambice probrat</w:t>
      </w:r>
      <w:r w:rsidR="000B01C1">
        <w:rPr>
          <w:rFonts w:ascii="Calibri" w:hAnsi="Calibri" w:cs="Calibri"/>
          <w:i/>
          <w:iCs/>
        </w:rPr>
        <w:t xml:space="preserve">,“ </w:t>
      </w:r>
      <w:r w:rsidR="000B01C1" w:rsidRPr="000B01C1">
        <w:rPr>
          <w:rFonts w:ascii="Calibri" w:hAnsi="Calibri" w:cs="Calibri"/>
        </w:rPr>
        <w:t xml:space="preserve">říká </w:t>
      </w:r>
      <w:r w:rsidR="000B01C1">
        <w:rPr>
          <w:rFonts w:ascii="Calibri" w:hAnsi="Calibri" w:cs="Calibri"/>
          <w:b/>
          <w:bCs/>
          <w:color w:val="242424"/>
          <w:shd w:val="clear" w:color="auto" w:fill="FFFFFF"/>
        </w:rPr>
        <w:t xml:space="preserve">Ivana Třosková, ředitelka sekce zahraniční sítě </w:t>
      </w:r>
      <w:r w:rsidR="000B01C1" w:rsidRPr="00A041F0">
        <w:rPr>
          <w:rFonts w:ascii="Calibri" w:hAnsi="Calibri" w:cs="Calibri"/>
          <w:b/>
          <w:bCs/>
          <w:color w:val="242424"/>
          <w:shd w:val="clear" w:color="auto" w:fill="FFFFFF"/>
        </w:rPr>
        <w:t>CzechTrade</w:t>
      </w:r>
      <w:r w:rsidR="000B01C1">
        <w:rPr>
          <w:rFonts w:ascii="Calibri" w:hAnsi="Calibri" w:cs="Calibri"/>
          <w:b/>
          <w:bCs/>
          <w:color w:val="242424"/>
          <w:shd w:val="clear" w:color="auto" w:fill="FFFFFF"/>
        </w:rPr>
        <w:t xml:space="preserve"> </w:t>
      </w:r>
      <w:r w:rsidR="000B01C1" w:rsidRPr="000B01C1">
        <w:rPr>
          <w:rFonts w:ascii="Calibri" w:hAnsi="Calibri" w:cs="Calibri"/>
        </w:rPr>
        <w:t xml:space="preserve">a dodává: </w:t>
      </w:r>
      <w:r w:rsidR="000B01C1">
        <w:rPr>
          <w:rFonts w:ascii="Calibri" w:hAnsi="Calibri" w:cs="Calibri"/>
          <w:i/>
          <w:iCs/>
        </w:rPr>
        <w:t>„</w:t>
      </w:r>
      <w:r w:rsidR="00A041F0">
        <w:rPr>
          <w:rFonts w:ascii="Calibri" w:hAnsi="Calibri" w:cs="Calibri"/>
          <w:i/>
          <w:iCs/>
        </w:rPr>
        <w:t xml:space="preserve">Navíc zde hraje významnou roli aktivita zástupců CzechTrade, </w:t>
      </w:r>
      <w:r w:rsidR="00A041F0" w:rsidRPr="00A041F0">
        <w:rPr>
          <w:rFonts w:ascii="Calibri" w:hAnsi="Calibri" w:cs="Calibri"/>
          <w:i/>
          <w:iCs/>
        </w:rPr>
        <w:t xml:space="preserve">kteří dopředu </w:t>
      </w:r>
      <w:r w:rsidR="00A041F0" w:rsidRPr="2BB19745">
        <w:rPr>
          <w:rFonts w:ascii="Calibri" w:hAnsi="Calibri" w:cs="Calibri"/>
          <w:i/>
          <w:iCs/>
        </w:rPr>
        <w:t>shrom</w:t>
      </w:r>
      <w:r w:rsidR="06432F79" w:rsidRPr="2BB19745">
        <w:rPr>
          <w:rFonts w:ascii="Calibri" w:hAnsi="Calibri" w:cs="Calibri"/>
          <w:i/>
          <w:iCs/>
        </w:rPr>
        <w:t>a</w:t>
      </w:r>
      <w:r w:rsidR="00A041F0" w:rsidRPr="2BB19745">
        <w:rPr>
          <w:rFonts w:ascii="Calibri" w:hAnsi="Calibri" w:cs="Calibri"/>
          <w:i/>
          <w:iCs/>
        </w:rPr>
        <w:t>ž</w:t>
      </w:r>
      <w:r w:rsidR="001A5FB0" w:rsidRPr="2BB19745">
        <w:rPr>
          <w:rFonts w:ascii="Calibri" w:hAnsi="Calibri" w:cs="Calibri"/>
          <w:i/>
          <w:iCs/>
        </w:rPr>
        <w:t>ďují</w:t>
      </w:r>
      <w:r w:rsidR="001A5FB0">
        <w:rPr>
          <w:rFonts w:ascii="Calibri" w:hAnsi="Calibri" w:cs="Calibri"/>
          <w:i/>
          <w:iCs/>
        </w:rPr>
        <w:t xml:space="preserve"> </w:t>
      </w:r>
      <w:r w:rsidR="00A041F0" w:rsidRPr="00A041F0">
        <w:rPr>
          <w:rFonts w:ascii="Calibri" w:hAnsi="Calibri" w:cs="Calibri"/>
          <w:i/>
          <w:iCs/>
        </w:rPr>
        <w:t>poptávky od německých firem a dokážou jim na míru dodat české dodavatele.</w:t>
      </w:r>
      <w:r w:rsidR="00A041F0">
        <w:rPr>
          <w:rFonts w:ascii="Calibri" w:hAnsi="Calibri" w:cs="Calibri"/>
          <w:i/>
          <w:iCs/>
        </w:rPr>
        <w:t xml:space="preserve"> </w:t>
      </w:r>
      <w:r w:rsidR="00A041F0" w:rsidRPr="00A041F0">
        <w:rPr>
          <w:rFonts w:ascii="Calibri" w:hAnsi="Calibri" w:cs="Calibri"/>
          <w:i/>
          <w:iCs/>
        </w:rPr>
        <w:t>Němečtí nákupčí již vědí, co na akci Sourcing Day Tschechien čekat,</w:t>
      </w:r>
      <w:r w:rsidR="000B01C1">
        <w:rPr>
          <w:rFonts w:ascii="Calibri" w:hAnsi="Calibri" w:cs="Calibri"/>
          <w:i/>
          <w:iCs/>
        </w:rPr>
        <w:t xml:space="preserve"> díky čemuž j</w:t>
      </w:r>
      <w:r w:rsidR="007A10F0">
        <w:rPr>
          <w:rFonts w:ascii="Calibri" w:hAnsi="Calibri" w:cs="Calibri"/>
          <w:i/>
          <w:iCs/>
        </w:rPr>
        <w:t>sou jednání o</w:t>
      </w:r>
      <w:r w:rsidR="000B01C1">
        <w:rPr>
          <w:rFonts w:ascii="Calibri" w:hAnsi="Calibri" w:cs="Calibri"/>
          <w:i/>
          <w:iCs/>
        </w:rPr>
        <w:t xml:space="preserve"> spoluprác</w:t>
      </w:r>
      <w:r w:rsidR="007A10F0">
        <w:rPr>
          <w:rFonts w:ascii="Calibri" w:hAnsi="Calibri" w:cs="Calibri"/>
          <w:i/>
          <w:iCs/>
        </w:rPr>
        <w:t>i a kooperačních nabídkách</w:t>
      </w:r>
      <w:r w:rsidR="000B01C1">
        <w:rPr>
          <w:rFonts w:ascii="Calibri" w:hAnsi="Calibri" w:cs="Calibri"/>
          <w:i/>
          <w:iCs/>
        </w:rPr>
        <w:t xml:space="preserve"> velmi efektivní.“</w:t>
      </w:r>
    </w:p>
    <w:p w14:paraId="292AAB41" w14:textId="4B24E48A" w:rsidR="00B20657" w:rsidRPr="009B0EF2" w:rsidRDefault="00A041F0" w:rsidP="00A041F0">
      <w:pPr>
        <w:rPr>
          <w:rFonts w:ascii="Calibri" w:eastAsia="Times New Roman" w:hAnsi="Calibri" w:cs="Calibri"/>
          <w:b/>
          <w:bCs/>
          <w:color w:val="242424"/>
          <w:lang w:eastAsia="cs-CZ"/>
        </w:rPr>
      </w:pPr>
      <w:r w:rsidRPr="00A041F0">
        <w:rPr>
          <w:rFonts w:ascii="Calibri" w:hAnsi="Calibri" w:cs="Calibri"/>
          <w:color w:val="242424"/>
          <w:shd w:val="clear" w:color="auto" w:fill="FFFFFF"/>
        </w:rPr>
        <w:t xml:space="preserve">Příležitosti pro české firmy lze </w:t>
      </w:r>
      <w:r w:rsidR="000B01C1">
        <w:rPr>
          <w:rFonts w:ascii="Calibri" w:hAnsi="Calibri" w:cs="Calibri"/>
          <w:color w:val="242424"/>
          <w:shd w:val="clear" w:color="auto" w:fill="FFFFFF"/>
        </w:rPr>
        <w:t xml:space="preserve">u německých nákupčích </w:t>
      </w:r>
      <w:r w:rsidRPr="00A041F0">
        <w:rPr>
          <w:rFonts w:ascii="Calibri" w:hAnsi="Calibri" w:cs="Calibri"/>
          <w:color w:val="242424"/>
          <w:shd w:val="clear" w:color="auto" w:fill="FFFFFF"/>
        </w:rPr>
        <w:t xml:space="preserve">najít </w:t>
      </w:r>
      <w:r>
        <w:rPr>
          <w:rFonts w:ascii="Calibri" w:hAnsi="Calibri" w:cs="Calibri"/>
          <w:color w:val="242424"/>
          <w:shd w:val="clear" w:color="auto" w:fill="FFFFFF"/>
        </w:rPr>
        <w:t>v různých oborech</w:t>
      </w:r>
      <w:r w:rsidRPr="00A041F0">
        <w:rPr>
          <w:rFonts w:ascii="Calibri" w:hAnsi="Calibri" w:cs="Calibri"/>
          <w:color w:val="242424"/>
          <w:shd w:val="clear" w:color="auto" w:fill="FFFFFF"/>
        </w:rPr>
        <w:t>.</w:t>
      </w:r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 </w:t>
      </w:r>
      <w:r w:rsidR="005D2645" w:rsidRPr="005D2645">
        <w:rPr>
          <w:rFonts w:ascii="Calibri" w:hAnsi="Calibri" w:cs="Calibri"/>
          <w:color w:val="242424"/>
          <w:shd w:val="clear" w:color="auto" w:fill="FFFFFF"/>
        </w:rPr>
        <w:t>Od zpracování kovů přes plast</w:t>
      </w:r>
      <w:r w:rsidR="00180024">
        <w:rPr>
          <w:rFonts w:ascii="Calibri" w:hAnsi="Calibri" w:cs="Calibri"/>
          <w:color w:val="242424"/>
          <w:shd w:val="clear" w:color="auto" w:fill="FFFFFF"/>
        </w:rPr>
        <w:t>y</w:t>
      </w:r>
      <w:r w:rsidR="005D2645" w:rsidRPr="005D2645">
        <w:rPr>
          <w:rFonts w:ascii="Calibri" w:hAnsi="Calibri" w:cs="Calibri"/>
          <w:color w:val="242424"/>
          <w:shd w:val="clear" w:color="auto" w:fill="FFFFFF"/>
        </w:rPr>
        <w:t xml:space="preserve">, </w:t>
      </w:r>
      <w:r w:rsidR="00180024">
        <w:rPr>
          <w:rFonts w:ascii="Calibri" w:hAnsi="Calibri" w:cs="Calibri"/>
          <w:color w:val="242424"/>
          <w:shd w:val="clear" w:color="auto" w:fill="FFFFFF"/>
        </w:rPr>
        <w:t xml:space="preserve">elektroniku a průmyslovou automatizaci. </w:t>
      </w:r>
      <w:r w:rsidR="005D2645" w:rsidRPr="000B01C1">
        <w:rPr>
          <w:rFonts w:ascii="Calibri" w:eastAsia="Times New Roman" w:hAnsi="Calibri" w:cs="Calibri"/>
          <w:i/>
          <w:iCs/>
          <w:color w:val="242424"/>
          <w:lang w:eastAsia="cs-CZ"/>
        </w:rPr>
        <w:t>„</w:t>
      </w:r>
      <w:r w:rsidR="00180024">
        <w:rPr>
          <w:rFonts w:ascii="Calibri" w:eastAsia="Times New Roman" w:hAnsi="Calibri" w:cs="Calibri"/>
          <w:i/>
          <w:iCs/>
          <w:color w:val="242424"/>
          <w:lang w:eastAsia="cs-CZ"/>
        </w:rPr>
        <w:t>L</w:t>
      </w:r>
      <w:r w:rsidR="005A080C" w:rsidRPr="005A080C">
        <w:rPr>
          <w:rFonts w:ascii="Calibri" w:eastAsia="Times New Roman" w:hAnsi="Calibri" w:cs="Calibri"/>
          <w:i/>
          <w:iCs/>
          <w:color w:val="242424"/>
          <w:lang w:eastAsia="cs-CZ"/>
        </w:rPr>
        <w:t xml:space="preserve">etošní ročník se od těch ostatních liší tím, že němečtí nákupčí </w:t>
      </w:r>
      <w:r w:rsidR="005A080C">
        <w:rPr>
          <w:rFonts w:ascii="Calibri" w:eastAsia="Times New Roman" w:hAnsi="Calibri" w:cs="Calibri"/>
          <w:i/>
          <w:iCs/>
          <w:color w:val="242424"/>
          <w:lang w:eastAsia="cs-CZ"/>
        </w:rPr>
        <w:t xml:space="preserve">tentokrát </w:t>
      </w:r>
      <w:r w:rsidR="005A080C" w:rsidRPr="005A080C">
        <w:rPr>
          <w:rFonts w:ascii="Calibri" w:eastAsia="Times New Roman" w:hAnsi="Calibri" w:cs="Calibri"/>
          <w:i/>
          <w:iCs/>
          <w:color w:val="242424"/>
          <w:lang w:eastAsia="cs-CZ"/>
        </w:rPr>
        <w:t>hledají v</w:t>
      </w:r>
      <w:r w:rsidR="005A080C">
        <w:rPr>
          <w:rFonts w:ascii="Calibri" w:eastAsia="Times New Roman" w:hAnsi="Calibri" w:cs="Calibri"/>
          <w:i/>
          <w:iCs/>
          <w:color w:val="242424"/>
          <w:lang w:eastAsia="cs-CZ"/>
        </w:rPr>
        <w:t> </w:t>
      </w:r>
      <w:r w:rsidR="005A080C" w:rsidRPr="005A080C">
        <w:rPr>
          <w:rFonts w:ascii="Calibri" w:eastAsia="Times New Roman" w:hAnsi="Calibri" w:cs="Calibri"/>
          <w:i/>
          <w:iCs/>
          <w:color w:val="242424"/>
          <w:lang w:eastAsia="cs-CZ"/>
        </w:rPr>
        <w:t>Česku</w:t>
      </w:r>
      <w:r w:rsidR="005A080C">
        <w:rPr>
          <w:rFonts w:ascii="Calibri" w:eastAsia="Times New Roman" w:hAnsi="Calibri" w:cs="Calibri"/>
          <w:i/>
          <w:iCs/>
          <w:color w:val="242424"/>
          <w:lang w:eastAsia="cs-CZ"/>
        </w:rPr>
        <w:t xml:space="preserve"> </w:t>
      </w:r>
      <w:r w:rsidR="005A080C" w:rsidRPr="005A080C">
        <w:rPr>
          <w:rFonts w:ascii="Calibri" w:eastAsia="Times New Roman" w:hAnsi="Calibri" w:cs="Calibri"/>
          <w:i/>
          <w:iCs/>
          <w:color w:val="242424"/>
          <w:lang w:eastAsia="cs-CZ"/>
        </w:rPr>
        <w:t>dodavatele</w:t>
      </w:r>
      <w:r w:rsidR="00180024">
        <w:rPr>
          <w:rFonts w:ascii="Calibri" w:eastAsia="Times New Roman" w:hAnsi="Calibri" w:cs="Calibri"/>
          <w:i/>
          <w:iCs/>
          <w:color w:val="242424"/>
          <w:lang w:eastAsia="cs-CZ"/>
        </w:rPr>
        <w:t xml:space="preserve"> většinou</w:t>
      </w:r>
      <w:r w:rsidR="005A080C" w:rsidRPr="005A080C">
        <w:rPr>
          <w:rFonts w:ascii="Calibri" w:eastAsia="Times New Roman" w:hAnsi="Calibri" w:cs="Calibri"/>
          <w:i/>
          <w:iCs/>
          <w:color w:val="242424"/>
          <w:lang w:eastAsia="cs-CZ"/>
        </w:rPr>
        <w:t xml:space="preserve"> se sofistikovanou průmyslovou výrobou s vysokou přidanou hodnotou a</w:t>
      </w:r>
      <w:r w:rsidR="00180024">
        <w:rPr>
          <w:rFonts w:ascii="Calibri" w:eastAsia="Times New Roman" w:hAnsi="Calibri" w:cs="Calibri"/>
          <w:i/>
          <w:iCs/>
          <w:color w:val="242424"/>
          <w:lang w:eastAsia="cs-CZ"/>
        </w:rPr>
        <w:t xml:space="preserve"> širokými</w:t>
      </w:r>
      <w:r w:rsidR="005A080C" w:rsidRPr="005A080C">
        <w:rPr>
          <w:rFonts w:ascii="Calibri" w:eastAsia="Times New Roman" w:hAnsi="Calibri" w:cs="Calibri"/>
          <w:i/>
          <w:iCs/>
          <w:color w:val="242424"/>
          <w:lang w:eastAsia="cs-CZ"/>
        </w:rPr>
        <w:t xml:space="preserve"> technologickými možnostm</w:t>
      </w:r>
      <w:r w:rsidR="005A080C">
        <w:rPr>
          <w:rFonts w:ascii="Calibri" w:eastAsia="Times New Roman" w:hAnsi="Calibri" w:cs="Calibri"/>
          <w:i/>
          <w:iCs/>
          <w:color w:val="242424"/>
          <w:lang w:eastAsia="cs-CZ"/>
        </w:rPr>
        <w:t xml:space="preserve">i. </w:t>
      </w:r>
      <w:r w:rsidRPr="000B01C1">
        <w:rPr>
          <w:rFonts w:ascii="Calibri" w:eastAsia="Times New Roman" w:hAnsi="Calibri" w:cs="Calibri"/>
          <w:i/>
          <w:iCs/>
          <w:color w:val="242424"/>
          <w:lang w:eastAsia="cs-CZ"/>
        </w:rPr>
        <w:t>V</w:t>
      </w:r>
      <w:r w:rsidR="00180024">
        <w:rPr>
          <w:rFonts w:ascii="Calibri" w:eastAsia="Times New Roman" w:hAnsi="Calibri" w:cs="Calibri"/>
          <w:i/>
          <w:iCs/>
          <w:color w:val="242424"/>
          <w:lang w:eastAsia="cs-CZ"/>
        </w:rPr>
        <w:t>ýhodou je</w:t>
      </w:r>
      <w:r w:rsidR="5E03E8E5" w:rsidRPr="5131DC6E">
        <w:rPr>
          <w:rFonts w:ascii="Calibri" w:eastAsia="Times New Roman" w:hAnsi="Calibri" w:cs="Calibri"/>
          <w:i/>
          <w:iCs/>
          <w:color w:val="242424"/>
          <w:lang w:eastAsia="cs-CZ"/>
        </w:rPr>
        <w:t>, pokud může česká firma na</w:t>
      </w:r>
      <w:r w:rsidR="5E03E8E5" w:rsidRPr="009B0EF2">
        <w:rPr>
          <w:rFonts w:ascii="Calibri" w:eastAsia="Times New Roman" w:hAnsi="Calibri" w:cs="Calibri"/>
          <w:i/>
          <w:iCs/>
          <w:color w:val="242424"/>
          <w:lang w:eastAsia="cs-CZ"/>
        </w:rPr>
        <w:t xml:space="preserve">bídnout </w:t>
      </w:r>
      <w:r w:rsidR="0D45E43F" w:rsidRPr="009B0EF2">
        <w:rPr>
          <w:rFonts w:ascii="Calibri" w:eastAsia="Times New Roman" w:hAnsi="Calibri" w:cs="Calibri"/>
          <w:i/>
          <w:iCs/>
          <w:color w:val="242424"/>
          <w:lang w:eastAsia="cs-CZ"/>
        </w:rPr>
        <w:t xml:space="preserve">také </w:t>
      </w:r>
      <w:r w:rsidR="5E03E8E5" w:rsidRPr="009B0EF2">
        <w:rPr>
          <w:rFonts w:ascii="Calibri" w:eastAsia="Times New Roman" w:hAnsi="Calibri" w:cs="Calibri"/>
          <w:i/>
          <w:iCs/>
          <w:color w:val="242424"/>
          <w:lang w:eastAsia="cs-CZ"/>
        </w:rPr>
        <w:t>vlastní</w:t>
      </w:r>
      <w:r w:rsidRPr="009B0EF2">
        <w:rPr>
          <w:rFonts w:ascii="Calibri" w:eastAsia="Times New Roman" w:hAnsi="Calibri" w:cs="Calibri"/>
          <w:i/>
          <w:iCs/>
          <w:color w:val="242424"/>
          <w:lang w:eastAsia="cs-CZ"/>
        </w:rPr>
        <w:t xml:space="preserve"> konstrukční</w:t>
      </w:r>
      <w:r w:rsidR="00180024" w:rsidRPr="009B0EF2">
        <w:rPr>
          <w:rFonts w:ascii="Calibri" w:eastAsia="Times New Roman" w:hAnsi="Calibri" w:cs="Calibri"/>
          <w:i/>
          <w:iCs/>
          <w:color w:val="242424"/>
          <w:lang w:eastAsia="cs-CZ"/>
        </w:rPr>
        <w:t xml:space="preserve"> a vývojové</w:t>
      </w:r>
      <w:r w:rsidRPr="009B0EF2">
        <w:rPr>
          <w:rFonts w:ascii="Calibri" w:eastAsia="Times New Roman" w:hAnsi="Calibri" w:cs="Calibri"/>
          <w:i/>
          <w:iCs/>
          <w:color w:val="242424"/>
          <w:lang w:eastAsia="cs-CZ"/>
        </w:rPr>
        <w:t xml:space="preserve"> oddělení</w:t>
      </w:r>
      <w:r w:rsidR="000B01C1" w:rsidRPr="009B0EF2">
        <w:rPr>
          <w:rFonts w:ascii="Calibri" w:eastAsia="Times New Roman" w:hAnsi="Calibri" w:cs="Calibri"/>
          <w:i/>
          <w:iCs/>
          <w:color w:val="242424"/>
          <w:lang w:eastAsia="cs-CZ"/>
        </w:rPr>
        <w:t>,“</w:t>
      </w:r>
      <w:r w:rsidR="000B01C1" w:rsidRPr="009B0EF2">
        <w:rPr>
          <w:rFonts w:ascii="Calibri" w:eastAsia="Times New Roman" w:hAnsi="Calibri" w:cs="Calibri"/>
          <w:color w:val="242424"/>
          <w:lang w:eastAsia="cs-CZ"/>
        </w:rPr>
        <w:t xml:space="preserve"> vysvětluje </w:t>
      </w:r>
      <w:r w:rsidR="000B01C1" w:rsidRPr="009B0EF2">
        <w:rPr>
          <w:rFonts w:ascii="Calibri" w:eastAsia="Times New Roman" w:hAnsi="Calibri" w:cs="Calibri"/>
          <w:b/>
          <w:bCs/>
          <w:color w:val="242424"/>
          <w:lang w:eastAsia="cs-CZ"/>
        </w:rPr>
        <w:t>Ivana Třosková.</w:t>
      </w:r>
    </w:p>
    <w:p w14:paraId="3A4BFF52" w14:textId="211EEFE7" w:rsidR="000B01C1" w:rsidRPr="009B0EF2" w:rsidRDefault="001A5FB0" w:rsidP="00A041F0">
      <w:pPr>
        <w:rPr>
          <w:rFonts w:ascii="Calibri" w:hAnsi="Calibri" w:cs="Calibri"/>
          <w:i/>
          <w:iCs/>
          <w:color w:val="242424"/>
          <w:shd w:val="clear" w:color="auto" w:fill="FFFFFF"/>
        </w:rPr>
      </w:pPr>
      <w:r w:rsidRPr="009B0EF2">
        <w:rPr>
          <w:rFonts w:ascii="Calibri" w:hAnsi="Calibri" w:cs="Calibri"/>
          <w:color w:val="242424"/>
          <w:shd w:val="clear" w:color="auto" w:fill="FFFFFF"/>
        </w:rPr>
        <w:t>Akce je každoročně organizov</w:t>
      </w:r>
      <w:r w:rsidR="00C2366E" w:rsidRPr="009B0EF2">
        <w:rPr>
          <w:rFonts w:ascii="Calibri" w:hAnsi="Calibri" w:cs="Calibri"/>
          <w:color w:val="242424"/>
          <w:shd w:val="clear" w:color="auto" w:fill="FFFFFF"/>
        </w:rPr>
        <w:t>aná</w:t>
      </w:r>
      <w:r w:rsidRPr="009B0EF2">
        <w:rPr>
          <w:rFonts w:ascii="Calibri" w:hAnsi="Calibri" w:cs="Calibri"/>
          <w:color w:val="242424"/>
          <w:shd w:val="clear" w:color="auto" w:fill="FFFFFF"/>
        </w:rPr>
        <w:t xml:space="preserve"> v koordinaci se Spolkovým svazem nákupu, materiálového hospodářství a logistiky (BME). Partnerem akce je Exportní garanční a pojišťovací společnost (EGAP). Její obchodní zástupci byli českým firmám k dispozici k diskuzím o pojištění expanzí zboží nejenom do Německa. </w:t>
      </w:r>
      <w:r w:rsidRPr="009B0EF2">
        <w:rPr>
          <w:rFonts w:ascii="Calibri" w:hAnsi="Calibri" w:cs="Calibri"/>
          <w:i/>
          <w:iCs/>
          <w:color w:val="242424"/>
          <w:shd w:val="clear" w:color="auto" w:fill="FFFFFF"/>
        </w:rPr>
        <w:t xml:space="preserve">„Díky pojištění </w:t>
      </w:r>
      <w:r w:rsidR="00BF1A34">
        <w:rPr>
          <w:rFonts w:ascii="Calibri" w:hAnsi="Calibri" w:cs="Calibri"/>
          <w:i/>
          <w:iCs/>
          <w:color w:val="242424"/>
          <w:shd w:val="clear" w:color="auto" w:fill="FFFFFF"/>
        </w:rPr>
        <w:t>EGAP mají české firmy přístup k široké paletě finančních nástrojů, které jim usnadní realizovat vývoz do Německa i dalších zemí. Ošetřením rizik financování výroby, zrušení kontraktu ze strany zákazníka či</w:t>
      </w:r>
      <w:r w:rsidR="00FF596B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vybraných</w:t>
      </w:r>
      <w:r w:rsidR="00BF1A34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platebních rizik získávají čeští vývozci i investoři konkurenceschopné postavení na náročných zahraničních trzích</w:t>
      </w:r>
      <w:r w:rsidRPr="009B0EF2">
        <w:rPr>
          <w:rFonts w:ascii="Calibri" w:hAnsi="Calibri" w:cs="Calibri"/>
          <w:i/>
          <w:iCs/>
          <w:color w:val="242424"/>
          <w:shd w:val="clear" w:color="auto" w:fill="FFFFFF"/>
        </w:rPr>
        <w:t>,“</w:t>
      </w:r>
      <w:r w:rsidRPr="009B0EF2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9B0EF2">
        <w:rPr>
          <w:rFonts w:ascii="Calibri" w:hAnsi="Calibri" w:cs="Calibri"/>
          <w:color w:val="242424"/>
          <w:shd w:val="clear" w:color="auto" w:fill="FFFFFF"/>
        </w:rPr>
        <w:t>vysvětluje</w:t>
      </w:r>
      <w:r w:rsidRPr="009B0EF2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9B0EF2" w:rsidRPr="009B0EF2">
        <w:rPr>
          <w:rFonts w:ascii="Calibri" w:hAnsi="Calibri" w:cs="Calibri"/>
          <w:b/>
          <w:bCs/>
          <w:color w:val="242424"/>
          <w:shd w:val="clear" w:color="auto" w:fill="FFFFFF"/>
        </w:rPr>
        <w:t>Marek</w:t>
      </w:r>
      <w:r w:rsidR="0066727A" w:rsidRPr="009B0EF2">
        <w:rPr>
          <w:rFonts w:ascii="Calibri" w:hAnsi="Calibri" w:cs="Calibri"/>
          <w:b/>
          <w:bCs/>
          <w:color w:val="242424"/>
          <w:shd w:val="clear" w:color="auto" w:fill="FFFFFF"/>
        </w:rPr>
        <w:t xml:space="preserve"> Dlouhý, místopředseda</w:t>
      </w:r>
      <w:r w:rsidR="009B0EF2" w:rsidRPr="009B0EF2">
        <w:rPr>
          <w:rFonts w:ascii="Calibri" w:hAnsi="Calibri" w:cs="Calibri"/>
          <w:b/>
          <w:bCs/>
          <w:color w:val="242424"/>
          <w:shd w:val="clear" w:color="auto" w:fill="FFFFFF"/>
        </w:rPr>
        <w:t xml:space="preserve"> představenstva e</w:t>
      </w:r>
      <w:r w:rsidRPr="009B0EF2">
        <w:rPr>
          <w:rFonts w:ascii="Calibri" w:hAnsi="Calibri" w:cs="Calibri"/>
          <w:b/>
          <w:bCs/>
          <w:color w:val="242424"/>
          <w:shd w:val="clear" w:color="auto" w:fill="FFFFFF"/>
        </w:rPr>
        <w:t xml:space="preserve">xportní </w:t>
      </w:r>
      <w:r w:rsidR="009B0EF2" w:rsidRPr="009B0EF2">
        <w:rPr>
          <w:rFonts w:ascii="Calibri" w:hAnsi="Calibri" w:cs="Calibri"/>
          <w:b/>
          <w:bCs/>
          <w:color w:val="242424"/>
          <w:shd w:val="clear" w:color="auto" w:fill="FFFFFF"/>
        </w:rPr>
        <w:t>pojišťovny EGAP.</w:t>
      </w:r>
    </w:p>
    <w:p w14:paraId="4A695CE7" w14:textId="26A6B804" w:rsidR="005300F3" w:rsidRPr="0051582F" w:rsidRDefault="0066727A" w:rsidP="0051582F">
      <w:pPr>
        <w:pStyle w:val="Normlnweb"/>
        <w:spacing w:before="0" w:beforeAutospacing="0" w:after="0" w:afterAutospacing="0"/>
        <w:rPr>
          <w:rFonts w:ascii="Calibri" w:eastAsiaTheme="minorHAnsi" w:hAnsi="Calibri" w:cs="Calibri"/>
          <w:color w:val="242424"/>
          <w:sz w:val="22"/>
          <w:szCs w:val="22"/>
          <w:shd w:val="clear" w:color="auto" w:fill="FFFFFF"/>
          <w:lang w:eastAsia="en-US"/>
        </w:rPr>
      </w:pPr>
      <w:r w:rsidRPr="005300F3">
        <w:rPr>
          <w:rFonts w:ascii="Calibri" w:eastAsiaTheme="minorHAnsi" w:hAnsi="Calibri" w:cs="Calibri"/>
          <w:i/>
          <w:color w:val="242424"/>
          <w:sz w:val="22"/>
          <w:szCs w:val="22"/>
          <w:shd w:val="clear" w:color="auto" w:fill="FFFFFF"/>
          <w:lang w:eastAsia="en-US"/>
        </w:rPr>
        <w:t xml:space="preserve">„V minulých </w:t>
      </w:r>
      <w:r w:rsidR="005300F3">
        <w:rPr>
          <w:rFonts w:ascii="Calibri" w:eastAsiaTheme="minorHAnsi" w:hAnsi="Calibri" w:cs="Calibri"/>
          <w:i/>
          <w:color w:val="242424"/>
          <w:sz w:val="22"/>
          <w:szCs w:val="22"/>
          <w:shd w:val="clear" w:color="auto" w:fill="FFFFFF"/>
          <w:lang w:eastAsia="en-US"/>
        </w:rPr>
        <w:t>letech</w:t>
      </w:r>
      <w:r w:rsidRPr="005300F3">
        <w:rPr>
          <w:rFonts w:ascii="Calibri" w:eastAsiaTheme="minorHAnsi" w:hAnsi="Calibri" w:cs="Calibri"/>
          <w:i/>
          <w:color w:val="242424"/>
          <w:sz w:val="22"/>
          <w:szCs w:val="22"/>
          <w:shd w:val="clear" w:color="auto" w:fill="FFFFFF"/>
          <w:lang w:eastAsia="en-US"/>
        </w:rPr>
        <w:t xml:space="preserve"> každý ročník</w:t>
      </w:r>
      <w:r w:rsidR="00B20657" w:rsidRPr="005300F3">
        <w:rPr>
          <w:rFonts w:ascii="Calibri" w:eastAsiaTheme="minorHAnsi" w:hAnsi="Calibri" w:cs="Calibri"/>
          <w:i/>
          <w:color w:val="242424"/>
          <w:sz w:val="22"/>
          <w:szCs w:val="22"/>
          <w:shd w:val="clear" w:color="auto" w:fill="FFFFFF"/>
          <w:lang w:eastAsia="en-US"/>
        </w:rPr>
        <w:t xml:space="preserve"> Sourcing Day Tschechien přin</w:t>
      </w:r>
      <w:r w:rsidRPr="005300F3">
        <w:rPr>
          <w:rFonts w:ascii="Calibri" w:eastAsiaTheme="minorHAnsi" w:hAnsi="Calibri" w:cs="Calibri"/>
          <w:i/>
          <w:color w:val="242424"/>
          <w:sz w:val="22"/>
          <w:szCs w:val="22"/>
          <w:shd w:val="clear" w:color="auto" w:fill="FFFFFF"/>
          <w:lang w:eastAsia="en-US"/>
        </w:rPr>
        <w:t>e</w:t>
      </w:r>
      <w:r w:rsidR="00B20657" w:rsidRPr="005300F3">
        <w:rPr>
          <w:rFonts w:ascii="Calibri" w:eastAsiaTheme="minorHAnsi" w:hAnsi="Calibri" w:cs="Calibri"/>
          <w:i/>
          <w:color w:val="242424"/>
          <w:sz w:val="22"/>
          <w:szCs w:val="22"/>
          <w:shd w:val="clear" w:color="auto" w:fill="FFFFFF"/>
          <w:lang w:eastAsia="en-US"/>
        </w:rPr>
        <w:t>s</w:t>
      </w:r>
      <w:r w:rsidRPr="005300F3">
        <w:rPr>
          <w:rFonts w:ascii="Calibri" w:eastAsiaTheme="minorHAnsi" w:hAnsi="Calibri" w:cs="Calibri"/>
          <w:i/>
          <w:color w:val="242424"/>
          <w:sz w:val="22"/>
          <w:szCs w:val="22"/>
          <w:shd w:val="clear" w:color="auto" w:fill="FFFFFF"/>
          <w:lang w:eastAsia="en-US"/>
        </w:rPr>
        <w:t xml:space="preserve">l zakázky od 50 do </w:t>
      </w:r>
      <w:r w:rsidR="005300F3" w:rsidRPr="005300F3">
        <w:rPr>
          <w:rFonts w:ascii="Calibri" w:eastAsiaTheme="minorHAnsi" w:hAnsi="Calibri" w:cs="Calibri"/>
          <w:i/>
          <w:color w:val="242424"/>
          <w:sz w:val="22"/>
          <w:szCs w:val="22"/>
          <w:shd w:val="clear" w:color="auto" w:fill="FFFFFF"/>
          <w:lang w:eastAsia="en-US"/>
        </w:rPr>
        <w:t>30</w:t>
      </w:r>
      <w:r w:rsidRPr="005300F3">
        <w:rPr>
          <w:rFonts w:ascii="Calibri" w:eastAsiaTheme="minorHAnsi" w:hAnsi="Calibri" w:cs="Calibri"/>
          <w:i/>
          <w:color w:val="242424"/>
          <w:sz w:val="22"/>
          <w:szCs w:val="22"/>
          <w:shd w:val="clear" w:color="auto" w:fill="FFFFFF"/>
          <w:lang w:eastAsia="en-US"/>
        </w:rPr>
        <w:t>0 milionů korun. Všech 5 německých firem má dohromady roční obrat přes 65 miliard korun. Pokud jen malou část z toho udělají díky dnešní akci s českými firmami, budu spokojený</w:t>
      </w:r>
      <w:r w:rsidR="00A818AC">
        <w:rPr>
          <w:rFonts w:ascii="Calibri" w:eastAsiaTheme="minorHAnsi" w:hAnsi="Calibri" w:cs="Calibri"/>
          <w:i/>
          <w:color w:val="242424"/>
          <w:sz w:val="22"/>
          <w:szCs w:val="22"/>
          <w:shd w:val="clear" w:color="auto" w:fill="FFFFFF"/>
          <w:lang w:eastAsia="en-US"/>
        </w:rPr>
        <w:t xml:space="preserve">,“ </w:t>
      </w:r>
      <w:r w:rsidR="005300F3">
        <w:rPr>
          <w:rFonts w:ascii="Calibri" w:eastAsiaTheme="minorHAnsi" w:hAnsi="Calibri" w:cs="Calibri"/>
          <w:color w:val="242424"/>
          <w:sz w:val="22"/>
          <w:szCs w:val="22"/>
          <w:shd w:val="clear" w:color="auto" w:fill="FFFFFF"/>
          <w:lang w:eastAsia="en-US"/>
        </w:rPr>
        <w:t xml:space="preserve">hodnotí setkání </w:t>
      </w:r>
      <w:r w:rsidR="005300F3" w:rsidRPr="005300F3">
        <w:rPr>
          <w:rFonts w:ascii="Calibri" w:eastAsiaTheme="minorHAnsi" w:hAnsi="Calibri" w:cs="Calibri"/>
          <w:b/>
          <w:color w:val="242424"/>
          <w:sz w:val="22"/>
          <w:szCs w:val="22"/>
          <w:shd w:val="clear" w:color="auto" w:fill="FFFFFF"/>
          <w:lang w:eastAsia="en-US"/>
        </w:rPr>
        <w:t>Adam Jareš</w:t>
      </w:r>
      <w:r w:rsidR="005300F3">
        <w:rPr>
          <w:rFonts w:ascii="Calibri" w:eastAsiaTheme="minorHAnsi" w:hAnsi="Calibri" w:cs="Calibri"/>
          <w:color w:val="242424"/>
          <w:sz w:val="22"/>
          <w:szCs w:val="22"/>
          <w:shd w:val="clear" w:color="auto" w:fill="FFFFFF"/>
          <w:lang w:eastAsia="en-US"/>
        </w:rPr>
        <w:t xml:space="preserve">, </w:t>
      </w:r>
      <w:r w:rsidR="005300F3" w:rsidRPr="005300F3">
        <w:rPr>
          <w:rFonts w:ascii="Calibri" w:eastAsiaTheme="minorHAnsi" w:hAnsi="Calibri" w:cs="Calibri"/>
          <w:b/>
          <w:color w:val="242424"/>
          <w:sz w:val="22"/>
          <w:szCs w:val="22"/>
          <w:shd w:val="clear" w:color="auto" w:fill="FFFFFF"/>
          <w:lang w:eastAsia="en-US"/>
        </w:rPr>
        <w:t>ředitel zahraniční kanceláře CzechTrade Německo</w:t>
      </w:r>
      <w:r w:rsidR="005300F3">
        <w:rPr>
          <w:rFonts w:ascii="Calibri" w:eastAsiaTheme="minorHAnsi" w:hAnsi="Calibri" w:cs="Calibri"/>
          <w:color w:val="242424"/>
          <w:sz w:val="22"/>
          <w:szCs w:val="22"/>
          <w:shd w:val="clear" w:color="auto" w:fill="FFFFFF"/>
          <w:lang w:eastAsia="en-US"/>
        </w:rPr>
        <w:t>, který se svým týmem akci každoročně organizuje.</w:t>
      </w:r>
    </w:p>
    <w:p w14:paraId="71660BEA" w14:textId="75F35B0B" w:rsidR="00C714E2" w:rsidRDefault="00C714E2" w:rsidP="00C714E2">
      <w:pPr>
        <w:pStyle w:val="xmsonormal"/>
        <w:rPr>
          <w:b/>
          <w:bCs/>
          <w:sz w:val="20"/>
          <w:szCs w:val="20"/>
        </w:rPr>
      </w:pPr>
      <w:r w:rsidRPr="000F422B">
        <w:rPr>
          <w:b/>
          <w:bCs/>
          <w:sz w:val="20"/>
          <w:szCs w:val="20"/>
        </w:rPr>
        <w:lastRenderedPageBreak/>
        <w:t>O agentuře CzechTrade</w:t>
      </w:r>
    </w:p>
    <w:p w14:paraId="72E40B90" w14:textId="77777777" w:rsidR="00C714E2" w:rsidRPr="000F422B" w:rsidRDefault="00C714E2" w:rsidP="00C714E2">
      <w:pPr>
        <w:pStyle w:val="xmsonormal"/>
        <w:rPr>
          <w:b/>
          <w:bCs/>
          <w:sz w:val="20"/>
          <w:szCs w:val="20"/>
        </w:rPr>
      </w:pPr>
    </w:p>
    <w:p w14:paraId="319C8162" w14:textId="77777777" w:rsidR="00C714E2" w:rsidRDefault="00C714E2" w:rsidP="00C714E2">
      <w:pPr>
        <w:pStyle w:val="Odstavectext"/>
        <w:spacing w:line="240" w:lineRule="auto"/>
        <w:rPr>
          <w:rStyle w:val="Hypertextovodkaz"/>
          <w:rFonts w:ascii="Calibri" w:hAnsi="Calibri" w:cs="Calibri"/>
        </w:rPr>
      </w:pPr>
      <w:r w:rsidRPr="00CC55E8">
        <w:rPr>
          <w:rFonts w:ascii="Calibri" w:hAnsi="Calibri" w:cs="Calibri"/>
        </w:rPr>
        <w:t>CzechTrade je agentura na podporu obchodu a již 2</w:t>
      </w:r>
      <w:r>
        <w:rPr>
          <w:rFonts w:ascii="Calibri" w:hAnsi="Calibri" w:cs="Calibri"/>
        </w:rPr>
        <w:t>6</w:t>
      </w:r>
      <w:r w:rsidRPr="00CC55E8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64 zemích na pěti kontinentech. Více informací na </w:t>
      </w:r>
      <w:hyperlink r:id="rId7" w:history="1">
        <w:r w:rsidRPr="00B171B5">
          <w:rPr>
            <w:rStyle w:val="Hypertextovodkaz"/>
            <w:rFonts w:ascii="Calibri" w:hAnsi="Calibri" w:cs="Calibri"/>
          </w:rPr>
          <w:t>www.czechtrade.cz</w:t>
        </w:r>
      </w:hyperlink>
      <w:r w:rsidRPr="00CC55E8">
        <w:rPr>
          <w:rStyle w:val="Hypertextovodkaz"/>
          <w:rFonts w:ascii="Calibri" w:hAnsi="Calibri" w:cs="Calibri"/>
        </w:rPr>
        <w:t>.</w:t>
      </w:r>
    </w:p>
    <w:p w14:paraId="5C1C5FFF" w14:textId="77777777" w:rsidR="00C714E2" w:rsidRPr="00CC55E8" w:rsidRDefault="00C714E2" w:rsidP="00C714E2">
      <w:pPr>
        <w:pStyle w:val="Odstavectext"/>
        <w:spacing w:line="240" w:lineRule="auto"/>
        <w:rPr>
          <w:rFonts w:ascii="Calibri" w:hAnsi="Calibri" w:cs="Calibri"/>
        </w:rPr>
      </w:pPr>
    </w:p>
    <w:p w14:paraId="479B99D8" w14:textId="77777777" w:rsidR="00C714E2" w:rsidRPr="00CC55E8" w:rsidRDefault="00C714E2" w:rsidP="00C714E2">
      <w:pPr>
        <w:pStyle w:val="xmsonormal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29942BDF" wp14:editId="3463C62E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3384247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F6958AF" w14:textId="77777777" w:rsidR="00C714E2" w:rsidRPr="00540F45" w:rsidRDefault="00C714E2" w:rsidP="00C714E2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277BEA26" w14:textId="77777777" w:rsidR="00C714E2" w:rsidRPr="00540F45" w:rsidRDefault="00C714E2" w:rsidP="00C714E2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7D26C99" w14:textId="77777777" w:rsidR="00C714E2" w:rsidRPr="001A4A7B" w:rsidRDefault="00C714E2" w:rsidP="00C714E2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Jitka Nováčková (za CzechTrade)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Junior Account Manager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A4A7B">
                              <w:rPr>
                                <w:rStyle w:val="Hypertextovodkaz"/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8" w:history="1">
                              <w:r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9D1DA5" w14:textId="77777777" w:rsidR="00C714E2" w:rsidRDefault="00C714E2" w:rsidP="00C714E2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42BDF" id="Obdélník 1" o:spid="_x0000_s1026" style="position:absolute;left:0;text-align:left;margin-left:70.5pt;margin-top:1.5pt;width:523.95pt;height:9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" o:allowincell="f" fillcolor="#004d84" strokecolor="#325490" strokeweight="1pt">
                <v:path arrowok="t"/>
                <v:textbox>
                  <w:txbxContent>
                    <w:p w14:paraId="1F6958AF" w14:textId="77777777" w:rsidR="00C714E2" w:rsidRPr="00540F45" w:rsidRDefault="00C714E2" w:rsidP="00C714E2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277BEA26" w14:textId="77777777" w:rsidR="00C714E2" w:rsidRPr="00540F45" w:rsidRDefault="00C714E2" w:rsidP="00C714E2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7D26C99" w14:textId="77777777" w:rsidR="00C714E2" w:rsidRPr="001A4A7B" w:rsidRDefault="00C714E2" w:rsidP="00C714E2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>Jitka Nováčková (za CzechTrade)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Junior Account Manager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e-mail</w:t>
                      </w:r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Pr="001A4A7B">
                        <w:rPr>
                          <w:rStyle w:val="Hypertextovodkaz"/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9" w:history="1">
                        <w:r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9D1DA5" w14:textId="77777777" w:rsidR="00C714E2" w:rsidRDefault="00C714E2" w:rsidP="00C714E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769D600" w14:textId="77777777" w:rsidR="00C714E2" w:rsidRDefault="00C714E2" w:rsidP="00C714E2"/>
    <w:p w14:paraId="7243925E" w14:textId="77777777" w:rsidR="00C714E2" w:rsidRDefault="00C714E2" w:rsidP="00C714E2"/>
    <w:p w14:paraId="25530E38" w14:textId="77777777" w:rsidR="00C714E2" w:rsidRDefault="00C714E2" w:rsidP="00C714E2"/>
    <w:p w14:paraId="7E554DBC" w14:textId="77777777" w:rsidR="00C714E2" w:rsidRDefault="00C714E2" w:rsidP="00C714E2"/>
    <w:p w14:paraId="5187A44C" w14:textId="77777777" w:rsidR="00392AD8" w:rsidRDefault="00392AD8"/>
    <w:sectPr w:rsidR="00392A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328FB" w14:textId="77777777" w:rsidR="009B4C60" w:rsidRDefault="009B4C60" w:rsidP="00C714E2">
      <w:pPr>
        <w:spacing w:after="0" w:line="240" w:lineRule="auto"/>
      </w:pPr>
      <w:r>
        <w:separator/>
      </w:r>
    </w:p>
  </w:endnote>
  <w:endnote w:type="continuationSeparator" w:id="0">
    <w:p w14:paraId="5AD659D1" w14:textId="77777777" w:rsidR="009B4C60" w:rsidRDefault="009B4C60" w:rsidP="00C714E2">
      <w:pPr>
        <w:spacing w:after="0" w:line="240" w:lineRule="auto"/>
      </w:pPr>
      <w:r>
        <w:continuationSeparator/>
      </w:r>
    </w:p>
  </w:endnote>
  <w:endnote w:type="continuationNotice" w:id="1">
    <w:p w14:paraId="02566858" w14:textId="77777777" w:rsidR="009B4C60" w:rsidRDefault="009B4C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E6615" w14:textId="77777777" w:rsidR="00FF596B" w:rsidRDefault="00FF59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BD29" w14:textId="77777777" w:rsidR="00FF596B" w:rsidRDefault="00FF59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B4AA8" w14:textId="77777777" w:rsidR="00FF596B" w:rsidRDefault="00FF59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45F76" w14:textId="77777777" w:rsidR="009B4C60" w:rsidRDefault="009B4C60" w:rsidP="00C714E2">
      <w:pPr>
        <w:spacing w:after="0" w:line="240" w:lineRule="auto"/>
      </w:pPr>
      <w:r>
        <w:separator/>
      </w:r>
    </w:p>
  </w:footnote>
  <w:footnote w:type="continuationSeparator" w:id="0">
    <w:p w14:paraId="0FF1CE3B" w14:textId="77777777" w:rsidR="009B4C60" w:rsidRDefault="009B4C60" w:rsidP="00C714E2">
      <w:pPr>
        <w:spacing w:after="0" w:line="240" w:lineRule="auto"/>
      </w:pPr>
      <w:r>
        <w:continuationSeparator/>
      </w:r>
    </w:p>
  </w:footnote>
  <w:footnote w:type="continuationNotice" w:id="1">
    <w:p w14:paraId="615E3195" w14:textId="77777777" w:rsidR="009B4C60" w:rsidRDefault="009B4C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5DE4" w14:textId="77777777" w:rsidR="00FF596B" w:rsidRDefault="00FF59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BDF72" w14:textId="3077FDA5" w:rsidR="00C714E2" w:rsidRDefault="00C714E2" w:rsidP="00C714E2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0250016D" wp14:editId="52536998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299E4A" w14:textId="77777777" w:rsidR="00C714E2" w:rsidRDefault="00C714E2" w:rsidP="00C714E2">
    <w:pPr>
      <w:pStyle w:val="Zhlav"/>
      <w:tabs>
        <w:tab w:val="left" w:pos="3828"/>
      </w:tabs>
      <w:spacing w:before="2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CB0E" w14:textId="77777777" w:rsidR="00FF596B" w:rsidRDefault="00FF59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31A50"/>
    <w:multiLevelType w:val="multilevel"/>
    <w:tmpl w:val="47A4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7B2A4F"/>
    <w:multiLevelType w:val="multilevel"/>
    <w:tmpl w:val="BEBC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514419">
    <w:abstractNumId w:val="1"/>
  </w:num>
  <w:num w:numId="2" w16cid:durableId="166913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E2"/>
    <w:rsid w:val="00024420"/>
    <w:rsid w:val="000343D8"/>
    <w:rsid w:val="000B01C1"/>
    <w:rsid w:val="000B62A3"/>
    <w:rsid w:val="000F5156"/>
    <w:rsid w:val="00180024"/>
    <w:rsid w:val="00196EC8"/>
    <w:rsid w:val="001A5FB0"/>
    <w:rsid w:val="00256B26"/>
    <w:rsid w:val="003322F6"/>
    <w:rsid w:val="003460CE"/>
    <w:rsid w:val="00360A2C"/>
    <w:rsid w:val="00392AD8"/>
    <w:rsid w:val="00421912"/>
    <w:rsid w:val="004650CE"/>
    <w:rsid w:val="004C502F"/>
    <w:rsid w:val="004E4634"/>
    <w:rsid w:val="0051582F"/>
    <w:rsid w:val="005300F3"/>
    <w:rsid w:val="005A080C"/>
    <w:rsid w:val="005D2645"/>
    <w:rsid w:val="0064568C"/>
    <w:rsid w:val="0066727A"/>
    <w:rsid w:val="006C41D4"/>
    <w:rsid w:val="006D7352"/>
    <w:rsid w:val="006F1767"/>
    <w:rsid w:val="006F1ABE"/>
    <w:rsid w:val="007237B4"/>
    <w:rsid w:val="007A10F0"/>
    <w:rsid w:val="00806547"/>
    <w:rsid w:val="009B0EF2"/>
    <w:rsid w:val="009B4C60"/>
    <w:rsid w:val="009C0E3D"/>
    <w:rsid w:val="00A041F0"/>
    <w:rsid w:val="00A818AC"/>
    <w:rsid w:val="00AF72B1"/>
    <w:rsid w:val="00B20657"/>
    <w:rsid w:val="00B32CBC"/>
    <w:rsid w:val="00BF1A34"/>
    <w:rsid w:val="00C20888"/>
    <w:rsid w:val="00C2366E"/>
    <w:rsid w:val="00C55233"/>
    <w:rsid w:val="00C714E2"/>
    <w:rsid w:val="00CC1BC2"/>
    <w:rsid w:val="00D85020"/>
    <w:rsid w:val="00D96EBD"/>
    <w:rsid w:val="00E47E70"/>
    <w:rsid w:val="00E67837"/>
    <w:rsid w:val="00E7111D"/>
    <w:rsid w:val="00E848DC"/>
    <w:rsid w:val="00EA289B"/>
    <w:rsid w:val="00F65C52"/>
    <w:rsid w:val="00F66DA0"/>
    <w:rsid w:val="00FF596B"/>
    <w:rsid w:val="06432F79"/>
    <w:rsid w:val="0D45E43F"/>
    <w:rsid w:val="15B0A7B6"/>
    <w:rsid w:val="20323861"/>
    <w:rsid w:val="23919590"/>
    <w:rsid w:val="24291132"/>
    <w:rsid w:val="2BB19745"/>
    <w:rsid w:val="500FCA75"/>
    <w:rsid w:val="5131DC6E"/>
    <w:rsid w:val="57F7CAAB"/>
    <w:rsid w:val="5D1A4A8B"/>
    <w:rsid w:val="5E03E8E5"/>
    <w:rsid w:val="609EE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776C"/>
  <w15:chartTrackingRefBased/>
  <w15:docId w15:val="{2B915ECE-4CDC-4DA4-8AC2-0E666512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4E2"/>
  </w:style>
  <w:style w:type="paragraph" w:styleId="Nadpis1">
    <w:name w:val="heading 1"/>
    <w:basedOn w:val="Normln"/>
    <w:next w:val="Normln"/>
    <w:link w:val="Nadpis1Char"/>
    <w:uiPriority w:val="9"/>
    <w:qFormat/>
    <w:rsid w:val="00C71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14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1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14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1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1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1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1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1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1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14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14E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14E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14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14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14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14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1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1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1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14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14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14E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1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14E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14E2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C71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C714E2"/>
  </w:style>
  <w:style w:type="paragraph" w:customStyle="1" w:styleId="xmsonormal">
    <w:name w:val="x_msonormal"/>
    <w:basedOn w:val="Normln"/>
    <w:rsid w:val="00C714E2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14E2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C714E2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C714E2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Normlnweb">
    <w:name w:val="Normal (Web)"/>
    <w:basedOn w:val="Normln"/>
    <w:uiPriority w:val="99"/>
    <w:unhideWhenUsed/>
    <w:rsid w:val="00C7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14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14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14E2"/>
    <w:rPr>
      <w:vertAlign w:val="superscript"/>
    </w:rPr>
  </w:style>
  <w:style w:type="paragraph" w:customStyle="1" w:styleId="xmsolistparagraph">
    <w:name w:val="x_msolistparagraph"/>
    <w:basedOn w:val="Normln"/>
    <w:rsid w:val="00C7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14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14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14E2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71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4E2"/>
  </w:style>
  <w:style w:type="paragraph" w:styleId="Revize">
    <w:name w:val="Revision"/>
    <w:hidden/>
    <w:uiPriority w:val="99"/>
    <w:semiHidden/>
    <w:rsid w:val="003322F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zechtrade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itka.novackova@czechtrade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4</cp:revision>
  <dcterms:created xsi:type="dcterms:W3CDTF">2024-05-16T14:14:00Z</dcterms:created>
  <dcterms:modified xsi:type="dcterms:W3CDTF">2024-05-16T14:17:00Z</dcterms:modified>
</cp:coreProperties>
</file>